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B4" w:rsidRPr="00A001DC" w:rsidRDefault="00DA42B4" w:rsidP="00DA42B4">
      <w:pPr>
        <w:autoSpaceDE w:val="0"/>
        <w:autoSpaceDN w:val="0"/>
        <w:adjustRightInd w:val="0"/>
        <w:spacing w:after="0" w:line="240" w:lineRule="auto"/>
        <w:jc w:val="center"/>
        <w:rPr>
          <w:b/>
          <w:color w:val="0070C0"/>
          <w:sz w:val="36"/>
          <w:szCs w:val="36"/>
        </w:rPr>
      </w:pPr>
      <w:r w:rsidRPr="00A001DC">
        <w:rPr>
          <w:b/>
          <w:color w:val="0070C0"/>
          <w:sz w:val="36"/>
          <w:szCs w:val="36"/>
        </w:rPr>
        <w:t>3. DISABILITA’</w:t>
      </w:r>
    </w:p>
    <w:p w:rsidR="00DA42B4" w:rsidRPr="00D31DB4" w:rsidRDefault="00DA42B4" w:rsidP="00DA42B4">
      <w:pPr>
        <w:autoSpaceDE w:val="0"/>
        <w:autoSpaceDN w:val="0"/>
        <w:adjustRightInd w:val="0"/>
        <w:spacing w:after="0" w:line="240" w:lineRule="auto"/>
        <w:jc w:val="both"/>
        <w:rPr>
          <w:sz w:val="36"/>
          <w:szCs w:val="36"/>
        </w:rPr>
      </w:pPr>
    </w:p>
    <w:p w:rsidR="00DA42B4" w:rsidRPr="00D31DB4" w:rsidRDefault="00DA42B4" w:rsidP="00DA42B4">
      <w:pPr>
        <w:autoSpaceDE w:val="0"/>
        <w:autoSpaceDN w:val="0"/>
        <w:adjustRightInd w:val="0"/>
        <w:spacing w:after="0" w:line="240" w:lineRule="auto"/>
        <w:jc w:val="both"/>
        <w:rPr>
          <w:sz w:val="24"/>
          <w:szCs w:val="36"/>
        </w:rPr>
      </w:pPr>
      <w:r>
        <w:rPr>
          <w:sz w:val="24"/>
          <w:szCs w:val="36"/>
        </w:rPr>
        <w:t xml:space="preserve">La scuola ha adottato un </w:t>
      </w:r>
      <w:r w:rsidRPr="00D31DB4">
        <w:rPr>
          <w:sz w:val="24"/>
          <w:szCs w:val="36"/>
        </w:rPr>
        <w:t>PROTOCOLLO ACCOGLIENZA</w:t>
      </w:r>
      <w:r>
        <w:rPr>
          <w:sz w:val="24"/>
          <w:szCs w:val="36"/>
        </w:rPr>
        <w:t xml:space="preserve"> per l’accoglienza e la piena inclusione degli alunni diversamente abili.</w:t>
      </w:r>
    </w:p>
    <w:p w:rsidR="00DA42B4" w:rsidRPr="00D31DB4" w:rsidRDefault="00DA42B4" w:rsidP="00DA42B4">
      <w:pPr>
        <w:autoSpaceDE w:val="0"/>
        <w:autoSpaceDN w:val="0"/>
        <w:adjustRightInd w:val="0"/>
        <w:spacing w:after="0" w:line="240" w:lineRule="auto"/>
        <w:jc w:val="both"/>
        <w:rPr>
          <w:rFonts w:cs="Times New Roman"/>
          <w:b/>
          <w:bCs/>
          <w:i/>
        </w:rPr>
      </w:pPr>
      <w:r w:rsidRPr="00D31DB4">
        <w:rPr>
          <w:rFonts w:cs="Times New Roman"/>
          <w:b/>
          <w:bCs/>
          <w:i/>
        </w:rPr>
        <w:t>Finalità</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 xml:space="preserve">Questo documento contiene informazioni, principi, criteri ed indicazioni riguardanti le procedure e </w:t>
      </w:r>
      <w:proofErr w:type="spellStart"/>
      <w:r w:rsidRPr="00D31DB4">
        <w:rPr>
          <w:rFonts w:cs="Times New Roman"/>
          <w:color w:val="000000"/>
        </w:rPr>
        <w:t>lepratiche</w:t>
      </w:r>
      <w:proofErr w:type="spellEnd"/>
      <w:r w:rsidRPr="00D31DB4">
        <w:rPr>
          <w:rFonts w:cs="Times New Roman"/>
          <w:color w:val="000000"/>
        </w:rPr>
        <w:t xml:space="preserve"> per l’inclusione degli alunni disabili, definisce i ruoli ed i compiti di tutti coloro che si </w:t>
      </w:r>
      <w:proofErr w:type="spellStart"/>
      <w:r w:rsidRPr="00D31DB4">
        <w:rPr>
          <w:rFonts w:cs="Times New Roman"/>
          <w:color w:val="000000"/>
        </w:rPr>
        <w:t>occupanodella</w:t>
      </w:r>
      <w:proofErr w:type="spellEnd"/>
      <w:r w:rsidRPr="00D31DB4">
        <w:rPr>
          <w:rFonts w:cs="Times New Roman"/>
          <w:color w:val="000000"/>
        </w:rPr>
        <w:t xml:space="preserve"> disabilità all’interno delle scuole dell’Istituto Comprensivo, tracci</w:t>
      </w:r>
      <w:r>
        <w:rPr>
          <w:rFonts w:cs="Times New Roman"/>
          <w:color w:val="000000"/>
        </w:rPr>
        <w:t xml:space="preserve">a le linee delle possibili fasi </w:t>
      </w:r>
      <w:r w:rsidRPr="00D31DB4">
        <w:rPr>
          <w:rFonts w:cs="Times New Roman"/>
          <w:color w:val="000000"/>
        </w:rPr>
        <w:t>dell’accoglienza e di tutte quelle attività volte a favorire un reale percorso d’</w:t>
      </w:r>
      <w:proofErr w:type="spellStart"/>
      <w:r w:rsidRPr="00D31DB4">
        <w:rPr>
          <w:rFonts w:cs="Times New Roman"/>
          <w:color w:val="000000"/>
        </w:rPr>
        <w:t>apprendimento.Il</w:t>
      </w:r>
      <w:proofErr w:type="spellEnd"/>
      <w:r w:rsidRPr="00D31DB4">
        <w:rPr>
          <w:rFonts w:cs="Times New Roman"/>
          <w:color w:val="000000"/>
        </w:rPr>
        <w:t xml:space="preserve"> protocollo viene integrato ed aggiornato periodicamente, in relazione alle esperienze realizzate.</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L’adozione del Protocollo di Accoglienza degli alunni disabili consente praticamente di attuare le indicazioni</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normative (L. 104/92 e successivi decreti applicativi, Linee guida per l’integrazione scolastica degli alunni con disabilità del 2009).</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Tale protocollo si propone di:</w:t>
      </w:r>
    </w:p>
    <w:p w:rsidR="00DA42B4" w:rsidRPr="00D31DB4" w:rsidRDefault="00DA42B4" w:rsidP="00DA42B4">
      <w:pPr>
        <w:pStyle w:val="Paragrafoelenco"/>
        <w:numPr>
          <w:ilvl w:val="0"/>
          <w:numId w:val="1"/>
        </w:numPr>
        <w:autoSpaceDE w:val="0"/>
        <w:autoSpaceDN w:val="0"/>
        <w:adjustRightInd w:val="0"/>
        <w:spacing w:after="0" w:line="240" w:lineRule="auto"/>
        <w:jc w:val="both"/>
        <w:rPr>
          <w:rFonts w:asciiTheme="minorHAnsi" w:hAnsiTheme="minorHAnsi" w:cs="Times New Roman"/>
          <w:color w:val="000000"/>
        </w:rPr>
      </w:pPr>
      <w:r w:rsidRPr="00D31DB4">
        <w:rPr>
          <w:rFonts w:asciiTheme="minorHAnsi" w:hAnsiTheme="minorHAnsi" w:cs="Times New Roman"/>
          <w:color w:val="000000"/>
        </w:rPr>
        <w:t>definire pratiche condivise di inclusione tra tutto il personale all’interno dell’I.C.;</w:t>
      </w:r>
    </w:p>
    <w:p w:rsidR="00DA42B4" w:rsidRPr="00D31DB4" w:rsidRDefault="00DA42B4" w:rsidP="00DA42B4">
      <w:pPr>
        <w:pStyle w:val="Paragrafoelenco"/>
        <w:numPr>
          <w:ilvl w:val="0"/>
          <w:numId w:val="1"/>
        </w:numPr>
        <w:autoSpaceDE w:val="0"/>
        <w:autoSpaceDN w:val="0"/>
        <w:adjustRightInd w:val="0"/>
        <w:spacing w:after="0" w:line="240" w:lineRule="auto"/>
        <w:jc w:val="both"/>
        <w:rPr>
          <w:rFonts w:asciiTheme="minorHAnsi" w:hAnsiTheme="minorHAnsi" w:cs="Times New Roman"/>
          <w:color w:val="000000"/>
        </w:rPr>
      </w:pPr>
      <w:r w:rsidRPr="00D31DB4">
        <w:rPr>
          <w:rFonts w:asciiTheme="minorHAnsi" w:hAnsiTheme="minorHAnsi" w:cs="Times New Roman"/>
          <w:color w:val="000000"/>
        </w:rPr>
        <w:t>facilitare l’ingresso a scuola degli allievi disabili e sostenerli nella fase di adattamento al nuovo ambiente;</w:t>
      </w:r>
    </w:p>
    <w:p w:rsidR="00DA42B4" w:rsidRPr="00D31DB4" w:rsidRDefault="00DA42B4" w:rsidP="00DA42B4">
      <w:pPr>
        <w:pStyle w:val="Paragrafoelenco"/>
        <w:numPr>
          <w:ilvl w:val="0"/>
          <w:numId w:val="1"/>
        </w:numPr>
        <w:autoSpaceDE w:val="0"/>
        <w:autoSpaceDN w:val="0"/>
        <w:adjustRightInd w:val="0"/>
        <w:spacing w:after="0" w:line="240" w:lineRule="auto"/>
        <w:jc w:val="both"/>
        <w:rPr>
          <w:rFonts w:asciiTheme="minorHAnsi" w:hAnsiTheme="minorHAnsi" w:cs="Times New Roman"/>
          <w:color w:val="000000"/>
        </w:rPr>
      </w:pPr>
      <w:r w:rsidRPr="00D31DB4">
        <w:rPr>
          <w:rFonts w:asciiTheme="minorHAnsi" w:hAnsiTheme="minorHAnsi" w:cs="Times New Roman"/>
          <w:color w:val="000000"/>
        </w:rPr>
        <w:t>promuovere qualsiasi iniziativa di comunicazione e di collaborazione tra scuola ed Enti territoriali(Comune, ASL, Provincia, cooperative, Enti di formazione).</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Il Protocollo di Accoglienza delinea prassi condivise di carattere:</w:t>
      </w:r>
    </w:p>
    <w:p w:rsidR="00DA42B4" w:rsidRDefault="00DA42B4" w:rsidP="00DA42B4">
      <w:pPr>
        <w:pStyle w:val="Paragrafoelenco"/>
        <w:numPr>
          <w:ilvl w:val="0"/>
          <w:numId w:val="2"/>
        </w:numPr>
        <w:autoSpaceDE w:val="0"/>
        <w:autoSpaceDN w:val="0"/>
        <w:adjustRightInd w:val="0"/>
        <w:spacing w:after="0" w:line="240" w:lineRule="auto"/>
        <w:jc w:val="both"/>
        <w:rPr>
          <w:rFonts w:asciiTheme="minorHAnsi" w:hAnsiTheme="minorHAnsi" w:cs="Times New Roman"/>
          <w:color w:val="000000"/>
        </w:rPr>
      </w:pPr>
      <w:r w:rsidRPr="00D31DB4">
        <w:rPr>
          <w:rFonts w:asciiTheme="minorHAnsi" w:hAnsiTheme="minorHAnsi" w:cs="Times New Roman"/>
          <w:color w:val="000000"/>
        </w:rPr>
        <w:t>amministrativo e burocratico (documentazione necessaria);</w:t>
      </w:r>
    </w:p>
    <w:p w:rsidR="00DA42B4" w:rsidRPr="00D31DB4" w:rsidRDefault="00DA42B4" w:rsidP="00DA42B4">
      <w:pPr>
        <w:pStyle w:val="Paragrafoelenco"/>
        <w:numPr>
          <w:ilvl w:val="0"/>
          <w:numId w:val="2"/>
        </w:numPr>
        <w:autoSpaceDE w:val="0"/>
        <w:autoSpaceDN w:val="0"/>
        <w:adjustRightInd w:val="0"/>
        <w:spacing w:after="0" w:line="240" w:lineRule="auto"/>
        <w:jc w:val="both"/>
        <w:rPr>
          <w:rFonts w:asciiTheme="minorHAnsi" w:hAnsiTheme="minorHAnsi" w:cs="Times New Roman"/>
          <w:color w:val="000000"/>
        </w:rPr>
      </w:pPr>
      <w:r w:rsidRPr="00D31DB4">
        <w:rPr>
          <w:rFonts w:asciiTheme="minorHAnsi" w:hAnsiTheme="minorHAnsi" w:cs="Times New Roman"/>
          <w:color w:val="000000"/>
        </w:rPr>
        <w:t xml:space="preserve"> comunicativo e relazionale (prima conoscenza);</w:t>
      </w:r>
    </w:p>
    <w:p w:rsidR="00DA42B4" w:rsidRPr="00D31DB4" w:rsidRDefault="00DA42B4" w:rsidP="00DA42B4">
      <w:pPr>
        <w:pStyle w:val="Paragrafoelenco"/>
        <w:numPr>
          <w:ilvl w:val="0"/>
          <w:numId w:val="2"/>
        </w:numPr>
        <w:autoSpaceDE w:val="0"/>
        <w:autoSpaceDN w:val="0"/>
        <w:adjustRightInd w:val="0"/>
        <w:spacing w:after="0" w:line="240" w:lineRule="auto"/>
        <w:jc w:val="both"/>
        <w:rPr>
          <w:rFonts w:asciiTheme="minorHAnsi" w:hAnsiTheme="minorHAnsi" w:cs="Times New Roman"/>
          <w:color w:val="000000"/>
        </w:rPr>
      </w:pPr>
      <w:r w:rsidRPr="00D31DB4">
        <w:rPr>
          <w:rFonts w:asciiTheme="minorHAnsi" w:hAnsiTheme="minorHAnsi" w:cs="Times New Roman"/>
          <w:color w:val="000000"/>
        </w:rPr>
        <w:t>educativo – didattico (assegnazione alla classe, accoglienza, coinvolgimento delle famiglie degli alunni);</w:t>
      </w:r>
    </w:p>
    <w:p w:rsidR="00DA42B4" w:rsidRPr="00D31DB4" w:rsidRDefault="00DA42B4" w:rsidP="00DA42B4">
      <w:pPr>
        <w:pStyle w:val="Paragrafoelenco"/>
        <w:numPr>
          <w:ilvl w:val="0"/>
          <w:numId w:val="2"/>
        </w:numPr>
        <w:autoSpaceDE w:val="0"/>
        <w:autoSpaceDN w:val="0"/>
        <w:adjustRightInd w:val="0"/>
        <w:spacing w:after="0" w:line="240" w:lineRule="auto"/>
        <w:jc w:val="both"/>
        <w:rPr>
          <w:rFonts w:asciiTheme="minorHAnsi" w:hAnsiTheme="minorHAnsi" w:cs="Times New Roman"/>
          <w:color w:val="000000"/>
        </w:rPr>
      </w:pPr>
      <w:r w:rsidRPr="00D31DB4">
        <w:rPr>
          <w:rFonts w:asciiTheme="minorHAnsi" w:hAnsiTheme="minorHAnsi" w:cs="Times New Roman"/>
          <w:color w:val="000000"/>
        </w:rPr>
        <w:t xml:space="preserve">sociale (eventuali rapporti e collaborazione della scuola con il territorio per la costruzione del “progetto </w:t>
      </w:r>
      <w:proofErr w:type="spellStart"/>
      <w:r w:rsidRPr="00D31DB4">
        <w:rPr>
          <w:rFonts w:asciiTheme="minorHAnsi" w:hAnsiTheme="minorHAnsi" w:cs="Times New Roman"/>
          <w:color w:val="000000"/>
        </w:rPr>
        <w:t>divita</w:t>
      </w:r>
      <w:proofErr w:type="spellEnd"/>
      <w:r w:rsidRPr="00D31DB4">
        <w:rPr>
          <w:rFonts w:asciiTheme="minorHAnsi" w:hAnsiTheme="minorHAnsi" w:cs="Times New Roman"/>
          <w:color w:val="000000"/>
        </w:rPr>
        <w:t>”).</w:t>
      </w:r>
    </w:p>
    <w:p w:rsidR="00DA42B4" w:rsidRPr="00D31DB4" w:rsidRDefault="00DA42B4" w:rsidP="00DA42B4">
      <w:pPr>
        <w:autoSpaceDE w:val="0"/>
        <w:autoSpaceDN w:val="0"/>
        <w:adjustRightInd w:val="0"/>
        <w:spacing w:after="0" w:line="240" w:lineRule="auto"/>
        <w:jc w:val="both"/>
        <w:rPr>
          <w:rFonts w:cs="Times New Roman"/>
          <w:color w:val="000000"/>
        </w:rPr>
      </w:pPr>
    </w:p>
    <w:p w:rsidR="00DA42B4" w:rsidRPr="00D31DB4" w:rsidRDefault="00DA42B4" w:rsidP="00DA42B4">
      <w:pPr>
        <w:autoSpaceDE w:val="0"/>
        <w:autoSpaceDN w:val="0"/>
        <w:adjustRightInd w:val="0"/>
        <w:spacing w:after="0" w:line="240" w:lineRule="auto"/>
        <w:rPr>
          <w:rFonts w:cs="Times New Roman"/>
        </w:rPr>
      </w:pPr>
      <w:r w:rsidRPr="00D31DB4">
        <w:rPr>
          <w:rFonts w:cs="Times New Roman"/>
          <w:b/>
          <w:bCs/>
        </w:rPr>
        <w:t>Gli attori del percorso di inclusione scolastica sono:</w:t>
      </w:r>
      <w:r w:rsidRPr="00D31DB4">
        <w:rPr>
          <w:rFonts w:cs="Times New Roman"/>
          <w:noProof/>
        </w:rPr>
        <w:drawing>
          <wp:inline distT="0" distB="0" distL="0" distR="0">
            <wp:extent cx="6353175" cy="2657475"/>
            <wp:effectExtent l="0" t="0" r="0" b="0"/>
            <wp:docPr id="10" name="Diagramma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DA42B4" w:rsidRPr="00D31DB4" w:rsidRDefault="00DA42B4" w:rsidP="00DA42B4">
      <w:pPr>
        <w:autoSpaceDE w:val="0"/>
        <w:autoSpaceDN w:val="0"/>
        <w:adjustRightInd w:val="0"/>
        <w:spacing w:after="0" w:line="240" w:lineRule="auto"/>
        <w:jc w:val="both"/>
        <w:rPr>
          <w:rFonts w:cs="Times New Roman"/>
          <w:b/>
          <w:bCs/>
        </w:rPr>
      </w:pPr>
    </w:p>
    <w:p w:rsidR="00DA42B4" w:rsidRPr="009B74B6" w:rsidRDefault="00DA42B4" w:rsidP="00DA42B4">
      <w:pPr>
        <w:autoSpaceDE w:val="0"/>
        <w:autoSpaceDN w:val="0"/>
        <w:adjustRightInd w:val="0"/>
        <w:spacing w:after="0" w:line="240" w:lineRule="auto"/>
        <w:jc w:val="both"/>
        <w:rPr>
          <w:rFonts w:cs="Times New Roman"/>
          <w:b/>
          <w:bCs/>
        </w:rPr>
      </w:pPr>
      <w:r w:rsidRPr="00D31DB4">
        <w:rPr>
          <w:rFonts w:cs="Times New Roman"/>
          <w:b/>
          <w:bCs/>
        </w:rPr>
        <w:t>Le fasi principali del percorso di inclusione scolastica:</w:t>
      </w: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percorsi in continuità tra ordini di scuole;</w:t>
      </w: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pre</w:t>
      </w:r>
      <w:r w:rsidRPr="009B74B6">
        <w:rPr>
          <w:rFonts w:asciiTheme="minorHAnsi" w:hAnsiTheme="minorHAnsi" w:cs="Cambria Math"/>
          <w:color w:val="000000"/>
        </w:rPr>
        <w:t>‐</w:t>
      </w:r>
      <w:r w:rsidRPr="009B74B6">
        <w:rPr>
          <w:rFonts w:asciiTheme="minorHAnsi" w:hAnsiTheme="minorHAnsi" w:cs="Times New Roman"/>
          <w:color w:val="000000"/>
        </w:rPr>
        <w:t>conoscenza e coinvolgimento della famiglia;</w:t>
      </w: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criteri di inserimento alunni disabili nelle classi;</w:t>
      </w: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inserimento:  osservazione e conoscenza;</w:t>
      </w: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rapporti con gli specialisti dell’ASL e predisposizioni di percorsi personalizzati;</w:t>
      </w:r>
    </w:p>
    <w:p w:rsidR="00DA42B4" w:rsidRPr="009B74B6" w:rsidRDefault="00DA42B4" w:rsidP="00DA42B4">
      <w:pPr>
        <w:pStyle w:val="Paragrafoelenco"/>
        <w:numPr>
          <w:ilvl w:val="0"/>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stesura PEI e sua attuazione;</w:t>
      </w:r>
    </w:p>
    <w:p w:rsidR="00DA42B4" w:rsidRPr="00D31DB4" w:rsidRDefault="00DA42B4" w:rsidP="00DA42B4">
      <w:pPr>
        <w:autoSpaceDE w:val="0"/>
        <w:autoSpaceDN w:val="0"/>
        <w:adjustRightInd w:val="0"/>
        <w:spacing w:after="0" w:line="240" w:lineRule="auto"/>
        <w:ind w:left="1560"/>
        <w:jc w:val="both"/>
        <w:rPr>
          <w:rFonts w:cs="Times New Roman"/>
          <w:color w:val="000000"/>
        </w:rPr>
      </w:pP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coinvolgimento del gruppo classe, di tutti i docenti della classe;</w:t>
      </w: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coinvolgimento del personale ATA;</w:t>
      </w:r>
    </w:p>
    <w:p w:rsidR="00DA42B4" w:rsidRPr="009B74B6" w:rsidRDefault="00DA42B4" w:rsidP="00DA42B4">
      <w:pPr>
        <w:pStyle w:val="Paragrafoelenco"/>
        <w:numPr>
          <w:ilvl w:val="2"/>
          <w:numId w:val="3"/>
        </w:numPr>
        <w:autoSpaceDE w:val="0"/>
        <w:autoSpaceDN w:val="0"/>
        <w:adjustRightInd w:val="0"/>
        <w:spacing w:after="0" w:line="240" w:lineRule="auto"/>
        <w:ind w:left="1560"/>
        <w:jc w:val="both"/>
        <w:rPr>
          <w:rFonts w:asciiTheme="minorHAnsi" w:hAnsiTheme="minorHAnsi" w:cs="Times New Roman"/>
          <w:color w:val="000000"/>
        </w:rPr>
      </w:pPr>
      <w:r w:rsidRPr="009B74B6">
        <w:rPr>
          <w:rFonts w:asciiTheme="minorHAnsi" w:hAnsiTheme="minorHAnsi" w:cs="Times New Roman"/>
          <w:color w:val="000000"/>
        </w:rPr>
        <w:t>verifica e valutazione.</w:t>
      </w:r>
    </w:p>
    <w:p w:rsidR="00DA42B4" w:rsidRPr="00D31DB4" w:rsidRDefault="00DA42B4" w:rsidP="00DA42B4">
      <w:pPr>
        <w:autoSpaceDE w:val="0"/>
        <w:autoSpaceDN w:val="0"/>
        <w:adjustRightInd w:val="0"/>
        <w:spacing w:after="0" w:line="240" w:lineRule="auto"/>
        <w:jc w:val="both"/>
        <w:rPr>
          <w:rFonts w:cs="Times New Roman"/>
          <w:color w:val="000000"/>
        </w:rPr>
      </w:pPr>
    </w:p>
    <w:p w:rsidR="00DA42B4" w:rsidRPr="00D31DB4" w:rsidRDefault="00DA42B4" w:rsidP="00DA42B4">
      <w:pPr>
        <w:autoSpaceDE w:val="0"/>
        <w:autoSpaceDN w:val="0"/>
        <w:adjustRightInd w:val="0"/>
        <w:spacing w:after="0" w:line="240" w:lineRule="auto"/>
        <w:jc w:val="both"/>
        <w:rPr>
          <w:rFonts w:cs="Times New Roman"/>
          <w:b/>
          <w:bCs/>
        </w:rPr>
      </w:pPr>
      <w:r w:rsidRPr="00D31DB4">
        <w:rPr>
          <w:rFonts w:cs="Times New Roman"/>
          <w:b/>
          <w:bCs/>
        </w:rPr>
        <w:t>PRIME TAPPE D’INSERIMENTO SCOLASTICO</w:t>
      </w:r>
    </w:p>
    <w:p w:rsidR="00DA42B4" w:rsidRPr="00D31DB4" w:rsidRDefault="00DA42B4" w:rsidP="00DA42B4">
      <w:pPr>
        <w:autoSpaceDE w:val="0"/>
        <w:autoSpaceDN w:val="0"/>
        <w:adjustRightInd w:val="0"/>
        <w:spacing w:after="0" w:line="240" w:lineRule="auto"/>
        <w:jc w:val="both"/>
        <w:rPr>
          <w:rFonts w:cs="Times New Roman"/>
          <w:b/>
          <w:bCs/>
          <w:color w:val="0000FF"/>
        </w:rPr>
      </w:pPr>
    </w:p>
    <w:tbl>
      <w:tblPr>
        <w:tblStyle w:val="Grigliatabella"/>
        <w:tblW w:w="0" w:type="auto"/>
        <w:tblLook w:val="04A0"/>
      </w:tblPr>
      <w:tblGrid>
        <w:gridCol w:w="1526"/>
        <w:gridCol w:w="2410"/>
        <w:gridCol w:w="5842"/>
      </w:tblGrid>
      <w:tr w:rsidR="00DA42B4" w:rsidRPr="00D31DB4" w:rsidTr="00230478">
        <w:tc>
          <w:tcPr>
            <w:tcW w:w="1526" w:type="dxa"/>
          </w:tcPr>
          <w:p w:rsidR="00DA42B4" w:rsidRPr="00D31DB4" w:rsidRDefault="00DA42B4" w:rsidP="00230478">
            <w:pPr>
              <w:autoSpaceDE w:val="0"/>
              <w:autoSpaceDN w:val="0"/>
              <w:adjustRightInd w:val="0"/>
              <w:jc w:val="both"/>
              <w:rPr>
                <w:rFonts w:cs="Times New Roman"/>
                <w:b/>
                <w:bCs/>
                <w:color w:val="0000FF"/>
              </w:rPr>
            </w:pPr>
            <w:r w:rsidRPr="00D31DB4">
              <w:rPr>
                <w:rFonts w:cs="Times New Roman"/>
                <w:b/>
                <w:bCs/>
                <w:color w:val="000000"/>
              </w:rPr>
              <w:t>FASI</w:t>
            </w:r>
          </w:p>
        </w:tc>
        <w:tc>
          <w:tcPr>
            <w:tcW w:w="2410" w:type="dxa"/>
          </w:tcPr>
          <w:p w:rsidR="00DA42B4" w:rsidRPr="00D31DB4" w:rsidRDefault="00DA42B4" w:rsidP="00230478">
            <w:pPr>
              <w:autoSpaceDE w:val="0"/>
              <w:autoSpaceDN w:val="0"/>
              <w:adjustRightInd w:val="0"/>
              <w:jc w:val="both"/>
              <w:rPr>
                <w:rFonts w:cs="Times New Roman"/>
                <w:b/>
                <w:bCs/>
                <w:color w:val="0000FF"/>
              </w:rPr>
            </w:pPr>
            <w:r w:rsidRPr="00D31DB4">
              <w:rPr>
                <w:rFonts w:cs="Times New Roman"/>
                <w:b/>
                <w:bCs/>
                <w:color w:val="000000"/>
              </w:rPr>
              <w:t>TEMPI</w:t>
            </w:r>
          </w:p>
        </w:tc>
        <w:tc>
          <w:tcPr>
            <w:tcW w:w="5842" w:type="dxa"/>
          </w:tcPr>
          <w:p w:rsidR="00DA42B4" w:rsidRPr="00D31DB4" w:rsidRDefault="00DA42B4" w:rsidP="00230478">
            <w:pPr>
              <w:autoSpaceDE w:val="0"/>
              <w:autoSpaceDN w:val="0"/>
              <w:adjustRightInd w:val="0"/>
              <w:jc w:val="both"/>
              <w:rPr>
                <w:rFonts w:cs="Times New Roman"/>
                <w:b/>
                <w:bCs/>
                <w:color w:val="000000"/>
              </w:rPr>
            </w:pPr>
            <w:r w:rsidRPr="00D31DB4">
              <w:rPr>
                <w:rFonts w:cs="Times New Roman"/>
                <w:b/>
                <w:bCs/>
                <w:color w:val="000000"/>
              </w:rPr>
              <w:t>ATTIVITÀ PER L’ALUNNO</w:t>
            </w:r>
          </w:p>
        </w:tc>
      </w:tr>
      <w:tr w:rsidR="00DA42B4" w:rsidRPr="00D31DB4" w:rsidTr="00230478">
        <w:tc>
          <w:tcPr>
            <w:tcW w:w="1526" w:type="dxa"/>
          </w:tcPr>
          <w:p w:rsidR="00DA42B4" w:rsidRDefault="00DA42B4" w:rsidP="00230478">
            <w:pPr>
              <w:autoSpaceDE w:val="0"/>
              <w:autoSpaceDN w:val="0"/>
              <w:adjustRightInd w:val="0"/>
              <w:jc w:val="both"/>
              <w:rPr>
                <w:rFonts w:cs="Times New Roman"/>
                <w:color w:val="000000"/>
              </w:rPr>
            </w:pP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Iscrizione</w:t>
            </w:r>
          </w:p>
          <w:p w:rsidR="00DA42B4" w:rsidRPr="00D31DB4" w:rsidRDefault="00DA42B4" w:rsidP="00230478">
            <w:pPr>
              <w:autoSpaceDE w:val="0"/>
              <w:autoSpaceDN w:val="0"/>
              <w:adjustRightInd w:val="0"/>
              <w:jc w:val="both"/>
              <w:rPr>
                <w:rFonts w:cs="Times New Roman"/>
                <w:b/>
                <w:bCs/>
                <w:color w:val="0000FF"/>
              </w:rPr>
            </w:pPr>
          </w:p>
        </w:tc>
        <w:tc>
          <w:tcPr>
            <w:tcW w:w="2410" w:type="dxa"/>
          </w:tcPr>
          <w:p w:rsidR="00DA42B4" w:rsidRDefault="00DA42B4" w:rsidP="00230478">
            <w:pPr>
              <w:autoSpaceDE w:val="0"/>
              <w:autoSpaceDN w:val="0"/>
              <w:adjustRightInd w:val="0"/>
              <w:jc w:val="both"/>
              <w:rPr>
                <w:rFonts w:cs="Times New Roman"/>
                <w:color w:val="000000"/>
              </w:rPr>
            </w:pP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Entro il termine stabilito</w:t>
            </w: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da norme ministeriali</w:t>
            </w:r>
          </w:p>
          <w:p w:rsidR="00DA42B4" w:rsidRPr="00D31DB4" w:rsidRDefault="00DA42B4" w:rsidP="00230478">
            <w:pPr>
              <w:autoSpaceDE w:val="0"/>
              <w:autoSpaceDN w:val="0"/>
              <w:adjustRightInd w:val="0"/>
              <w:jc w:val="both"/>
              <w:rPr>
                <w:rFonts w:cs="Times New Roman"/>
                <w:b/>
                <w:bCs/>
                <w:color w:val="0000FF"/>
              </w:rPr>
            </w:pPr>
          </w:p>
        </w:tc>
        <w:tc>
          <w:tcPr>
            <w:tcW w:w="5842" w:type="dxa"/>
          </w:tcPr>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L’alunno con la famiglia può visitare la scuola ed avere un primo contatto conoscitivo.</w:t>
            </w: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La famiglia procede con l’iscrizione dell’alunno presso la segreteria della scuola nei termini prestabiliti.</w:t>
            </w: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La famiglia dovrà, entro breve tempo, far pervenire la certificazione attestante la diagnosi funzionale, l’attestazione di handicap secondo la L. 104/92., l’eventuale attestazione di invalidità.</w:t>
            </w:r>
          </w:p>
        </w:tc>
      </w:tr>
      <w:tr w:rsidR="00DA42B4" w:rsidRPr="00D31DB4" w:rsidTr="00230478">
        <w:tc>
          <w:tcPr>
            <w:tcW w:w="1526" w:type="dxa"/>
          </w:tcPr>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 xml:space="preserve">Condivisione </w:t>
            </w:r>
          </w:p>
        </w:tc>
        <w:tc>
          <w:tcPr>
            <w:tcW w:w="2410" w:type="dxa"/>
          </w:tcPr>
          <w:p w:rsidR="00DA42B4" w:rsidRPr="00D31DB4" w:rsidRDefault="00DA42B4" w:rsidP="00230478">
            <w:pPr>
              <w:autoSpaceDE w:val="0"/>
              <w:autoSpaceDN w:val="0"/>
              <w:adjustRightInd w:val="0"/>
              <w:jc w:val="both"/>
              <w:rPr>
                <w:rFonts w:cs="Times New Roman"/>
                <w:b/>
                <w:bCs/>
                <w:color w:val="0000FF"/>
              </w:rPr>
            </w:pPr>
            <w:r>
              <w:rPr>
                <w:rFonts w:cs="Times New Roman"/>
                <w:color w:val="000000"/>
              </w:rPr>
              <w:t>S</w:t>
            </w:r>
            <w:r w:rsidRPr="00D31DB4">
              <w:rPr>
                <w:rFonts w:cs="Times New Roman"/>
                <w:color w:val="000000"/>
              </w:rPr>
              <w:t>ettembre</w:t>
            </w:r>
          </w:p>
        </w:tc>
        <w:tc>
          <w:tcPr>
            <w:tcW w:w="5842" w:type="dxa"/>
          </w:tcPr>
          <w:p w:rsidR="00DA42B4" w:rsidRPr="00D31DB4" w:rsidRDefault="00DA42B4" w:rsidP="00230478">
            <w:pPr>
              <w:autoSpaceDE w:val="0"/>
              <w:autoSpaceDN w:val="0"/>
              <w:adjustRightInd w:val="0"/>
              <w:jc w:val="both"/>
              <w:rPr>
                <w:rFonts w:cs="Times New Roman"/>
                <w:b/>
                <w:bCs/>
                <w:color w:val="0000FF"/>
              </w:rPr>
            </w:pPr>
            <w:r w:rsidRPr="00D31DB4">
              <w:rPr>
                <w:rFonts w:cs="Times New Roman"/>
                <w:color w:val="000000"/>
              </w:rPr>
              <w:t>GLH d’Istituto</w:t>
            </w:r>
          </w:p>
        </w:tc>
      </w:tr>
      <w:tr w:rsidR="00DA42B4" w:rsidRPr="00D31DB4" w:rsidTr="00230478">
        <w:tc>
          <w:tcPr>
            <w:tcW w:w="1526" w:type="dxa"/>
          </w:tcPr>
          <w:p w:rsidR="00DA42B4" w:rsidRDefault="00DA42B4" w:rsidP="00230478">
            <w:pPr>
              <w:autoSpaceDE w:val="0"/>
              <w:autoSpaceDN w:val="0"/>
              <w:adjustRightInd w:val="0"/>
              <w:jc w:val="both"/>
              <w:rPr>
                <w:rFonts w:cs="Times New Roman"/>
                <w:color w:val="000000"/>
              </w:rPr>
            </w:pPr>
          </w:p>
          <w:p w:rsidR="00DA42B4" w:rsidRPr="00D31DB4" w:rsidRDefault="00DA42B4" w:rsidP="00230478">
            <w:pPr>
              <w:autoSpaceDE w:val="0"/>
              <w:autoSpaceDN w:val="0"/>
              <w:adjustRightInd w:val="0"/>
              <w:jc w:val="both"/>
              <w:rPr>
                <w:rFonts w:cs="Times New Roman"/>
                <w:b/>
                <w:bCs/>
                <w:color w:val="0000FF"/>
              </w:rPr>
            </w:pPr>
            <w:r w:rsidRPr="00D31DB4">
              <w:rPr>
                <w:rFonts w:cs="Times New Roman"/>
                <w:color w:val="000000"/>
              </w:rPr>
              <w:t>Accoglienza</w:t>
            </w:r>
          </w:p>
        </w:tc>
        <w:tc>
          <w:tcPr>
            <w:tcW w:w="2410" w:type="dxa"/>
          </w:tcPr>
          <w:p w:rsidR="00DA42B4" w:rsidRDefault="00DA42B4" w:rsidP="00230478">
            <w:pPr>
              <w:autoSpaceDE w:val="0"/>
              <w:autoSpaceDN w:val="0"/>
              <w:adjustRightInd w:val="0"/>
              <w:jc w:val="both"/>
              <w:rPr>
                <w:rFonts w:cs="Times New Roman"/>
                <w:color w:val="000000"/>
              </w:rPr>
            </w:pPr>
          </w:p>
          <w:p w:rsidR="00DA42B4" w:rsidRPr="00D31DB4" w:rsidRDefault="00DA42B4" w:rsidP="00230478">
            <w:pPr>
              <w:autoSpaceDE w:val="0"/>
              <w:autoSpaceDN w:val="0"/>
              <w:adjustRightInd w:val="0"/>
              <w:jc w:val="both"/>
              <w:rPr>
                <w:rFonts w:cs="Times New Roman"/>
                <w:b/>
                <w:bCs/>
                <w:color w:val="0000FF"/>
              </w:rPr>
            </w:pPr>
            <w:r w:rsidRPr="00D31DB4">
              <w:rPr>
                <w:rFonts w:cs="Times New Roman"/>
                <w:color w:val="000000"/>
              </w:rPr>
              <w:t>Nel corso dell’anno</w:t>
            </w:r>
          </w:p>
        </w:tc>
        <w:tc>
          <w:tcPr>
            <w:tcW w:w="5842" w:type="dxa"/>
          </w:tcPr>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Durante la prima settimana di scuola vengono preposte</w:t>
            </w: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una serie di attività rivolte alle classi coinvolte e non solo,</w:t>
            </w: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finalizzate ad un positivo inserimento nella nuova scuola.</w:t>
            </w: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Successivamente vengono contattati gli operatori ASL,</w:t>
            </w:r>
          </w:p>
          <w:p w:rsidR="00DA42B4" w:rsidRPr="00D31DB4" w:rsidRDefault="00DA42B4" w:rsidP="00230478">
            <w:pPr>
              <w:autoSpaceDE w:val="0"/>
              <w:autoSpaceDN w:val="0"/>
              <w:adjustRightInd w:val="0"/>
              <w:jc w:val="both"/>
              <w:rPr>
                <w:rFonts w:cs="Times New Roman"/>
                <w:color w:val="000000"/>
              </w:rPr>
            </w:pPr>
            <w:r w:rsidRPr="00D31DB4">
              <w:rPr>
                <w:rFonts w:cs="Times New Roman"/>
                <w:color w:val="000000"/>
              </w:rPr>
              <w:t>costruito un primo percorso didattico, mentre proseguono le fasi del progetto di accoglienza predisposto.</w:t>
            </w:r>
          </w:p>
          <w:p w:rsidR="00DA42B4" w:rsidRPr="00D31DB4" w:rsidRDefault="00DA42B4" w:rsidP="00230478">
            <w:pPr>
              <w:autoSpaceDE w:val="0"/>
              <w:autoSpaceDN w:val="0"/>
              <w:adjustRightInd w:val="0"/>
              <w:jc w:val="both"/>
              <w:rPr>
                <w:rFonts w:cs="Times New Roman"/>
                <w:b/>
                <w:bCs/>
                <w:color w:val="0000FF"/>
              </w:rPr>
            </w:pPr>
          </w:p>
        </w:tc>
      </w:tr>
    </w:tbl>
    <w:p w:rsidR="00DA42B4" w:rsidRPr="00D31DB4" w:rsidRDefault="00DA42B4" w:rsidP="00DA42B4">
      <w:pPr>
        <w:autoSpaceDE w:val="0"/>
        <w:autoSpaceDN w:val="0"/>
        <w:adjustRightInd w:val="0"/>
        <w:spacing w:after="0" w:line="240" w:lineRule="auto"/>
        <w:jc w:val="both"/>
        <w:rPr>
          <w:rFonts w:cs="Times New Roman"/>
          <w:b/>
          <w:bCs/>
          <w:color w:val="0000FF"/>
        </w:rPr>
      </w:pPr>
    </w:p>
    <w:p w:rsidR="00DA42B4" w:rsidRPr="00D31DB4" w:rsidRDefault="00DA42B4" w:rsidP="00DA42B4">
      <w:pPr>
        <w:autoSpaceDE w:val="0"/>
        <w:autoSpaceDN w:val="0"/>
        <w:adjustRightInd w:val="0"/>
        <w:spacing w:after="0" w:line="240" w:lineRule="auto"/>
        <w:jc w:val="both"/>
        <w:rPr>
          <w:rFonts w:cs="Times New Roman"/>
          <w:b/>
          <w:bCs/>
        </w:rPr>
      </w:pPr>
    </w:p>
    <w:p w:rsidR="00DA42B4" w:rsidRPr="00D31DB4" w:rsidRDefault="00DA42B4" w:rsidP="00DA42B4">
      <w:pPr>
        <w:autoSpaceDE w:val="0"/>
        <w:autoSpaceDN w:val="0"/>
        <w:adjustRightInd w:val="0"/>
        <w:spacing w:after="0" w:line="240" w:lineRule="auto"/>
        <w:jc w:val="both"/>
        <w:rPr>
          <w:rFonts w:cs="Times New Roman"/>
          <w:b/>
          <w:bCs/>
        </w:rPr>
      </w:pPr>
      <w:r w:rsidRPr="00D31DB4">
        <w:rPr>
          <w:rFonts w:cs="Times New Roman"/>
          <w:b/>
          <w:bCs/>
        </w:rPr>
        <w:t>FASI OPERATIVE PER L’INCLUSIONE</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Al momento dell’iscrizione</w:t>
      </w:r>
      <w:r w:rsidRPr="00D31DB4">
        <w:rPr>
          <w:rFonts w:cs="Times New Roman"/>
          <w:color w:val="000000"/>
        </w:rPr>
        <w:t xml:space="preserve"> la scuola effettua, con l’aiuto della famiglia e degli eventuali educatori (asilo nido) o insegnanti  (ordini di scuola precedentemente frequentati) un’indagine conoscitiva dell’alunno per</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raccogliere  informazioni, le più chiare ed omogenee possibili;</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Ai primi di settembre</w:t>
      </w:r>
      <w:r w:rsidRPr="00D31DB4">
        <w:rPr>
          <w:rFonts w:cs="Times New Roman"/>
          <w:color w:val="000000"/>
        </w:rPr>
        <w:t xml:space="preserve"> si riunisce il GLH d’Istituto per conoscere tutti i bisogni educativi derivanti </w:t>
      </w:r>
      <w:proofErr w:type="spellStart"/>
      <w:r w:rsidRPr="00D31DB4">
        <w:rPr>
          <w:rFonts w:cs="Times New Roman"/>
          <w:color w:val="000000"/>
        </w:rPr>
        <w:t>daeventuali</w:t>
      </w:r>
      <w:proofErr w:type="spellEnd"/>
      <w:r w:rsidRPr="00D31DB4">
        <w:rPr>
          <w:rFonts w:cs="Times New Roman"/>
          <w:color w:val="000000"/>
        </w:rPr>
        <w:t xml:space="preserve"> alunni disabili che arrivano nella scuola e per esprimere il proprio parere </w:t>
      </w:r>
      <w:proofErr w:type="spellStart"/>
      <w:r w:rsidRPr="00D31DB4">
        <w:rPr>
          <w:rFonts w:cs="Times New Roman"/>
          <w:color w:val="000000"/>
        </w:rPr>
        <w:t>circal</w:t>
      </w:r>
      <w:proofErr w:type="spellEnd"/>
      <w:r w:rsidRPr="00D31DB4">
        <w:rPr>
          <w:rFonts w:cs="Times New Roman"/>
          <w:color w:val="000000"/>
        </w:rPr>
        <w:t xml:space="preserve">’assegnazione dell’organico di diritto. Il GLH d’Istituto è composto da: il Dirigente Scolastico, </w:t>
      </w:r>
      <w:proofErr w:type="spellStart"/>
      <w:r w:rsidRPr="00D31DB4">
        <w:rPr>
          <w:rFonts w:cs="Times New Roman"/>
          <w:color w:val="000000"/>
        </w:rPr>
        <w:t>unrappresentante</w:t>
      </w:r>
      <w:proofErr w:type="spellEnd"/>
      <w:r w:rsidRPr="00D31DB4">
        <w:rPr>
          <w:rFonts w:cs="Times New Roman"/>
          <w:color w:val="000000"/>
        </w:rPr>
        <w:t xml:space="preserve"> dei genitori, un docente di sostegno ed un docente curricolare.</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Nel mese di settembre</w:t>
      </w:r>
      <w:r w:rsidRPr="00D31DB4">
        <w:rPr>
          <w:rFonts w:cs="Times New Roman"/>
          <w:color w:val="000000"/>
        </w:rPr>
        <w:t xml:space="preserve"> l’insegnante di sostegno insieme agli altri docenti della classe/o </w:t>
      </w:r>
      <w:proofErr w:type="spellStart"/>
      <w:r w:rsidRPr="00D31DB4">
        <w:rPr>
          <w:rFonts w:cs="Times New Roman"/>
          <w:color w:val="000000"/>
        </w:rPr>
        <w:t>sezioneesaminano</w:t>
      </w:r>
      <w:proofErr w:type="spellEnd"/>
      <w:r w:rsidRPr="00D31DB4">
        <w:rPr>
          <w:rFonts w:cs="Times New Roman"/>
          <w:color w:val="000000"/>
        </w:rPr>
        <w:t xml:space="preserve"> i documenti trasmessi dalla famiglia e/o dall’asilo nido eventualmente frequentato e </w:t>
      </w:r>
      <w:proofErr w:type="spellStart"/>
      <w:r w:rsidRPr="00D31DB4">
        <w:rPr>
          <w:rFonts w:cs="Times New Roman"/>
          <w:color w:val="000000"/>
        </w:rPr>
        <w:t>siscambiano</w:t>
      </w:r>
      <w:proofErr w:type="spellEnd"/>
      <w:r w:rsidRPr="00D31DB4">
        <w:rPr>
          <w:rFonts w:cs="Times New Roman"/>
          <w:color w:val="000000"/>
        </w:rPr>
        <w:t xml:space="preserve"> le prime informazioni:</w:t>
      </w:r>
    </w:p>
    <w:p w:rsidR="00DA42B4" w:rsidRPr="009B74B6" w:rsidRDefault="00DA42B4" w:rsidP="00DA42B4">
      <w:pPr>
        <w:pStyle w:val="Paragrafoelenco"/>
        <w:numPr>
          <w:ilvl w:val="2"/>
          <w:numId w:val="4"/>
        </w:numPr>
        <w:autoSpaceDE w:val="0"/>
        <w:autoSpaceDN w:val="0"/>
        <w:adjustRightInd w:val="0"/>
        <w:spacing w:after="0" w:line="240" w:lineRule="auto"/>
        <w:ind w:left="993"/>
        <w:jc w:val="both"/>
        <w:rPr>
          <w:rFonts w:asciiTheme="minorHAnsi" w:hAnsiTheme="minorHAnsi" w:cs="Times New Roman"/>
          <w:color w:val="000000"/>
        </w:rPr>
      </w:pPr>
      <w:r w:rsidRPr="009B74B6">
        <w:rPr>
          <w:rFonts w:asciiTheme="minorHAnsi" w:hAnsiTheme="minorHAnsi" w:cs="Times New Roman"/>
          <w:color w:val="000000"/>
        </w:rPr>
        <w:t>Diagnosi Funzionale.</w:t>
      </w:r>
    </w:p>
    <w:p w:rsidR="00DA42B4" w:rsidRPr="009B74B6" w:rsidRDefault="00DA42B4" w:rsidP="00DA42B4">
      <w:pPr>
        <w:pStyle w:val="Paragrafoelenco"/>
        <w:numPr>
          <w:ilvl w:val="2"/>
          <w:numId w:val="4"/>
        </w:numPr>
        <w:autoSpaceDE w:val="0"/>
        <w:autoSpaceDN w:val="0"/>
        <w:adjustRightInd w:val="0"/>
        <w:spacing w:after="0" w:line="240" w:lineRule="auto"/>
        <w:ind w:left="993"/>
        <w:jc w:val="both"/>
        <w:rPr>
          <w:rFonts w:asciiTheme="minorHAnsi" w:hAnsiTheme="minorHAnsi" w:cs="Times New Roman"/>
          <w:color w:val="000000"/>
        </w:rPr>
      </w:pPr>
      <w:r w:rsidRPr="009B74B6">
        <w:rPr>
          <w:rFonts w:asciiTheme="minorHAnsi" w:hAnsiTheme="minorHAnsi" w:cs="Times New Roman"/>
          <w:color w:val="000000"/>
        </w:rPr>
        <w:t>Criteri per facilitare il processo di inclusione (ruolo dell’insegnante di sostegno, presenza di un eventuale operatore socio educativo, partecipazione alla vita scolastica attraverso l’uso di mediazioni o mediatori; ecc.).</w:t>
      </w:r>
    </w:p>
    <w:p w:rsidR="00DA42B4" w:rsidRPr="009B74B6" w:rsidRDefault="00DA42B4" w:rsidP="00DA42B4">
      <w:pPr>
        <w:pStyle w:val="Paragrafoelenco"/>
        <w:numPr>
          <w:ilvl w:val="2"/>
          <w:numId w:val="4"/>
        </w:numPr>
        <w:autoSpaceDE w:val="0"/>
        <w:autoSpaceDN w:val="0"/>
        <w:adjustRightInd w:val="0"/>
        <w:spacing w:after="0" w:line="240" w:lineRule="auto"/>
        <w:ind w:left="993"/>
        <w:jc w:val="both"/>
        <w:rPr>
          <w:rFonts w:asciiTheme="minorHAnsi" w:hAnsiTheme="minorHAnsi" w:cs="Times New Roman"/>
          <w:color w:val="000000"/>
        </w:rPr>
      </w:pPr>
      <w:r w:rsidRPr="009B74B6">
        <w:rPr>
          <w:rFonts w:asciiTheme="minorHAnsi" w:hAnsiTheme="minorHAnsi" w:cs="Times New Roman"/>
          <w:color w:val="000000"/>
        </w:rPr>
        <w:t>Incontro con la famiglia e l’ASL.</w:t>
      </w:r>
    </w:p>
    <w:p w:rsidR="00DA42B4" w:rsidRPr="009B74B6" w:rsidRDefault="00DA42B4" w:rsidP="00DA42B4">
      <w:pPr>
        <w:pStyle w:val="Paragrafoelenco"/>
        <w:numPr>
          <w:ilvl w:val="2"/>
          <w:numId w:val="4"/>
        </w:numPr>
        <w:autoSpaceDE w:val="0"/>
        <w:autoSpaceDN w:val="0"/>
        <w:adjustRightInd w:val="0"/>
        <w:spacing w:after="0" w:line="240" w:lineRule="auto"/>
        <w:ind w:left="993"/>
        <w:jc w:val="both"/>
        <w:rPr>
          <w:rFonts w:asciiTheme="minorHAnsi" w:hAnsiTheme="minorHAnsi" w:cs="Times New Roman"/>
          <w:color w:val="000000"/>
        </w:rPr>
      </w:pPr>
      <w:r w:rsidRPr="009B74B6">
        <w:rPr>
          <w:rFonts w:asciiTheme="minorHAnsi" w:hAnsiTheme="minorHAnsi" w:cs="Times New Roman"/>
          <w:color w:val="000000"/>
        </w:rPr>
        <w:t>Analisi delle risorse e della situazione di partenza.</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Nei mesi di settembre ed ottobre</w:t>
      </w:r>
      <w:r w:rsidRPr="00D31DB4">
        <w:rPr>
          <w:rFonts w:cs="Times New Roman"/>
          <w:color w:val="000000"/>
        </w:rPr>
        <w:t xml:space="preserve"> il Consiglio di Classe effettua le prime osservazioni e programma le attività di accoglienza dell’alunno disabile, prestando particolare attenzione al coinvolgimento di tutti gli allievi, predisponendo attività che prevedono la valorizzazione di tutte le diversità viste come fonte di crescita e ricchezza per tutti.</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Entro il mese di novembre</w:t>
      </w:r>
      <w:r w:rsidRPr="00D31DB4">
        <w:rPr>
          <w:rFonts w:cs="Times New Roman"/>
          <w:color w:val="000000"/>
        </w:rPr>
        <w:t xml:space="preserve">, dopo l’analisi della situazione di partenza e in seguito alle varie </w:t>
      </w:r>
      <w:proofErr w:type="spellStart"/>
      <w:r w:rsidRPr="00D31DB4">
        <w:rPr>
          <w:rFonts w:cs="Times New Roman"/>
          <w:color w:val="000000"/>
        </w:rPr>
        <w:t>osservazionieffettuate</w:t>
      </w:r>
      <w:proofErr w:type="spellEnd"/>
      <w:r w:rsidRPr="00D31DB4">
        <w:rPr>
          <w:rFonts w:cs="Times New Roman"/>
          <w:color w:val="000000"/>
        </w:rPr>
        <w:t xml:space="preserve">, l’insegnante di sostegno predispone una bozza del </w:t>
      </w:r>
      <w:r w:rsidRPr="009B74B6">
        <w:rPr>
          <w:rFonts w:cs="Times New Roman"/>
          <w:b/>
          <w:color w:val="000000"/>
        </w:rPr>
        <w:t>Piano Educativo Individualizzato</w:t>
      </w:r>
      <w:r w:rsidRPr="00D31DB4">
        <w:rPr>
          <w:rFonts w:cs="Times New Roman"/>
          <w:color w:val="000000"/>
        </w:rPr>
        <w:t>, che verrà</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condiviso ed integrato dal Consiglio di Classe.</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lastRenderedPageBreak/>
        <w:t>Nel mese di novembre</w:t>
      </w:r>
      <w:r w:rsidRPr="00D31DB4">
        <w:rPr>
          <w:rFonts w:cs="Times New Roman"/>
          <w:color w:val="000000"/>
        </w:rPr>
        <w:t xml:space="preserve"> viene effettuato il primo GLH di classe con tutte le componenti previste </w:t>
      </w:r>
      <w:proofErr w:type="spellStart"/>
      <w:r w:rsidRPr="00D31DB4">
        <w:rPr>
          <w:rFonts w:cs="Times New Roman"/>
          <w:color w:val="000000"/>
        </w:rPr>
        <w:t>dallanormativa</w:t>
      </w:r>
      <w:proofErr w:type="spellEnd"/>
      <w:r w:rsidRPr="00D31DB4">
        <w:rPr>
          <w:rFonts w:cs="Times New Roman"/>
          <w:color w:val="000000"/>
        </w:rPr>
        <w:t xml:space="preserve"> vigente: famiglia, insegnanti di classe, dirigente scolastico, ASL ed eventuali operatori </w:t>
      </w:r>
      <w:proofErr w:type="spellStart"/>
      <w:r w:rsidRPr="00D31DB4">
        <w:rPr>
          <w:rFonts w:cs="Times New Roman"/>
          <w:color w:val="000000"/>
        </w:rPr>
        <w:t>socioeducativi</w:t>
      </w:r>
      <w:proofErr w:type="spellEnd"/>
      <w:r w:rsidRPr="00D31DB4">
        <w:rPr>
          <w:rFonts w:cs="Times New Roman"/>
          <w:color w:val="000000"/>
        </w:rPr>
        <w:t>.In questo incontro:</w:t>
      </w:r>
    </w:p>
    <w:p w:rsidR="00DA42B4" w:rsidRPr="009B74B6" w:rsidRDefault="00DA42B4" w:rsidP="00DA42B4">
      <w:pPr>
        <w:pStyle w:val="Paragrafoelenco"/>
        <w:numPr>
          <w:ilvl w:val="2"/>
          <w:numId w:val="5"/>
        </w:numPr>
        <w:autoSpaceDE w:val="0"/>
        <w:autoSpaceDN w:val="0"/>
        <w:adjustRightInd w:val="0"/>
        <w:spacing w:after="0" w:line="240" w:lineRule="auto"/>
        <w:ind w:left="1134"/>
        <w:jc w:val="both"/>
        <w:rPr>
          <w:rFonts w:asciiTheme="minorHAnsi" w:hAnsiTheme="minorHAnsi" w:cs="Times New Roman"/>
          <w:color w:val="000000"/>
        </w:rPr>
      </w:pPr>
      <w:r>
        <w:rPr>
          <w:rFonts w:asciiTheme="minorHAnsi" w:hAnsiTheme="minorHAnsi" w:cs="Times New Roman"/>
          <w:color w:val="000000"/>
        </w:rPr>
        <w:t>condivisione del</w:t>
      </w:r>
      <w:r w:rsidRPr="009B74B6">
        <w:rPr>
          <w:rFonts w:asciiTheme="minorHAnsi" w:hAnsiTheme="minorHAnsi" w:cs="Times New Roman"/>
          <w:color w:val="000000"/>
        </w:rPr>
        <w:t xml:space="preserve"> PEI con la famiglia e gli operatori dell’ASL;</w:t>
      </w:r>
    </w:p>
    <w:p w:rsidR="00DA42B4" w:rsidRPr="009B74B6" w:rsidRDefault="00DA42B4" w:rsidP="00DA42B4">
      <w:pPr>
        <w:pStyle w:val="Paragrafoelenco"/>
        <w:numPr>
          <w:ilvl w:val="2"/>
          <w:numId w:val="5"/>
        </w:numPr>
        <w:autoSpaceDE w:val="0"/>
        <w:autoSpaceDN w:val="0"/>
        <w:adjustRightInd w:val="0"/>
        <w:spacing w:after="0" w:line="240" w:lineRule="auto"/>
        <w:ind w:left="1134"/>
        <w:jc w:val="both"/>
        <w:rPr>
          <w:rFonts w:asciiTheme="minorHAnsi" w:hAnsiTheme="minorHAnsi" w:cs="Times New Roman"/>
          <w:color w:val="000000"/>
        </w:rPr>
      </w:pPr>
      <w:r w:rsidRPr="009B74B6">
        <w:rPr>
          <w:rFonts w:asciiTheme="minorHAnsi" w:hAnsiTheme="minorHAnsi" w:cs="Times New Roman"/>
          <w:color w:val="000000"/>
        </w:rPr>
        <w:t>scambio di informazioni tra tutte le varie componenti;</w:t>
      </w:r>
    </w:p>
    <w:p w:rsidR="00DA42B4" w:rsidRPr="009B74B6" w:rsidRDefault="00DA42B4" w:rsidP="00DA42B4">
      <w:pPr>
        <w:pStyle w:val="Paragrafoelenco"/>
        <w:numPr>
          <w:ilvl w:val="2"/>
          <w:numId w:val="5"/>
        </w:numPr>
        <w:autoSpaceDE w:val="0"/>
        <w:autoSpaceDN w:val="0"/>
        <w:adjustRightInd w:val="0"/>
        <w:spacing w:after="0" w:line="240" w:lineRule="auto"/>
        <w:ind w:left="1134"/>
        <w:jc w:val="both"/>
        <w:rPr>
          <w:rFonts w:asciiTheme="minorHAnsi" w:hAnsiTheme="minorHAnsi" w:cs="Times New Roman"/>
          <w:color w:val="000000"/>
        </w:rPr>
      </w:pPr>
      <w:proofErr w:type="spellStart"/>
      <w:r w:rsidRPr="009B74B6">
        <w:rPr>
          <w:rFonts w:asciiTheme="minorHAnsi" w:hAnsiTheme="minorHAnsi" w:cs="Times New Roman"/>
          <w:color w:val="000000"/>
        </w:rPr>
        <w:t>predispos</w:t>
      </w:r>
      <w:r>
        <w:rPr>
          <w:rFonts w:asciiTheme="minorHAnsi" w:hAnsiTheme="minorHAnsi" w:cs="Times New Roman"/>
          <w:color w:val="000000"/>
        </w:rPr>
        <w:t>izionedel</w:t>
      </w:r>
      <w:r w:rsidRPr="009B74B6">
        <w:rPr>
          <w:rFonts w:asciiTheme="minorHAnsi" w:hAnsiTheme="minorHAnsi" w:cs="Times New Roman"/>
          <w:color w:val="000000"/>
        </w:rPr>
        <w:t>le</w:t>
      </w:r>
      <w:proofErr w:type="spellEnd"/>
      <w:r w:rsidRPr="009B74B6">
        <w:rPr>
          <w:rFonts w:asciiTheme="minorHAnsi" w:hAnsiTheme="minorHAnsi" w:cs="Times New Roman"/>
          <w:color w:val="000000"/>
        </w:rPr>
        <w:t xml:space="preserve"> indicazioni di strategie d’intervento condivise;</w:t>
      </w:r>
    </w:p>
    <w:p w:rsidR="00DA42B4" w:rsidRPr="009B74B6" w:rsidRDefault="00DA42B4" w:rsidP="00DA42B4">
      <w:pPr>
        <w:pStyle w:val="Paragrafoelenco"/>
        <w:numPr>
          <w:ilvl w:val="2"/>
          <w:numId w:val="5"/>
        </w:numPr>
        <w:autoSpaceDE w:val="0"/>
        <w:autoSpaceDN w:val="0"/>
        <w:adjustRightInd w:val="0"/>
        <w:spacing w:after="0" w:line="240" w:lineRule="auto"/>
        <w:ind w:left="1134"/>
        <w:jc w:val="both"/>
        <w:rPr>
          <w:rFonts w:asciiTheme="minorHAnsi" w:hAnsiTheme="minorHAnsi" w:cs="Times New Roman"/>
          <w:color w:val="000000"/>
        </w:rPr>
      </w:pPr>
      <w:r w:rsidRPr="009B74B6">
        <w:rPr>
          <w:rFonts w:asciiTheme="minorHAnsi" w:hAnsiTheme="minorHAnsi" w:cs="Times New Roman"/>
          <w:color w:val="000000"/>
        </w:rPr>
        <w:t xml:space="preserve">presentazione della programmazione, indicando se si tratta di programmi differenziati </w:t>
      </w:r>
      <w:proofErr w:type="spellStart"/>
      <w:r w:rsidRPr="009B74B6">
        <w:rPr>
          <w:rFonts w:asciiTheme="minorHAnsi" w:hAnsiTheme="minorHAnsi" w:cs="Times New Roman"/>
          <w:color w:val="000000"/>
        </w:rPr>
        <w:t>opersonalizzati</w:t>
      </w:r>
      <w:proofErr w:type="spellEnd"/>
      <w:r w:rsidRPr="009B74B6">
        <w:rPr>
          <w:rFonts w:asciiTheme="minorHAnsi" w:hAnsiTheme="minorHAnsi" w:cs="Times New Roman"/>
          <w:color w:val="000000"/>
        </w:rPr>
        <w:t>;</w:t>
      </w:r>
    </w:p>
    <w:p w:rsidR="00DA42B4" w:rsidRPr="009B74B6" w:rsidRDefault="00DA42B4" w:rsidP="00DA42B4">
      <w:pPr>
        <w:pStyle w:val="Paragrafoelenco"/>
        <w:numPr>
          <w:ilvl w:val="2"/>
          <w:numId w:val="5"/>
        </w:numPr>
        <w:autoSpaceDE w:val="0"/>
        <w:autoSpaceDN w:val="0"/>
        <w:adjustRightInd w:val="0"/>
        <w:spacing w:after="0" w:line="240" w:lineRule="auto"/>
        <w:ind w:left="1134"/>
        <w:jc w:val="both"/>
        <w:rPr>
          <w:rFonts w:asciiTheme="minorHAnsi" w:hAnsiTheme="minorHAnsi" w:cs="Times New Roman"/>
          <w:color w:val="000000"/>
        </w:rPr>
      </w:pPr>
      <w:r w:rsidRPr="009B74B6">
        <w:rPr>
          <w:rFonts w:asciiTheme="minorHAnsi" w:hAnsiTheme="minorHAnsi" w:cs="Times New Roman"/>
          <w:color w:val="000000"/>
        </w:rPr>
        <w:t>definizione dell’orario delle varie materie di studio e delle modalità d’intervento (momenti di attività individuale in rapporto 1:1 con l’insegnante specializzato,presenza del docente di sostegno in classe ecc.);</w:t>
      </w:r>
    </w:p>
    <w:p w:rsidR="00DA42B4" w:rsidRPr="009B74B6" w:rsidRDefault="00DA42B4" w:rsidP="00DA42B4">
      <w:pPr>
        <w:pStyle w:val="Paragrafoelenco"/>
        <w:numPr>
          <w:ilvl w:val="2"/>
          <w:numId w:val="5"/>
        </w:numPr>
        <w:autoSpaceDE w:val="0"/>
        <w:autoSpaceDN w:val="0"/>
        <w:adjustRightInd w:val="0"/>
        <w:spacing w:after="0" w:line="240" w:lineRule="auto"/>
        <w:ind w:left="1134"/>
        <w:jc w:val="both"/>
        <w:rPr>
          <w:rFonts w:asciiTheme="minorHAnsi" w:hAnsiTheme="minorHAnsi" w:cs="Times New Roman"/>
          <w:color w:val="000000"/>
        </w:rPr>
      </w:pPr>
      <w:r w:rsidRPr="009B74B6">
        <w:rPr>
          <w:rFonts w:asciiTheme="minorHAnsi" w:hAnsiTheme="minorHAnsi" w:cs="Times New Roman"/>
          <w:color w:val="000000"/>
        </w:rPr>
        <w:t xml:space="preserve">indicazioni </w:t>
      </w:r>
      <w:r>
        <w:rPr>
          <w:rFonts w:asciiTheme="minorHAnsi" w:hAnsiTheme="minorHAnsi" w:cs="Times New Roman"/>
          <w:color w:val="000000"/>
        </w:rPr>
        <w:t>delle modalità di valutazione- i</w:t>
      </w:r>
      <w:r w:rsidRPr="009B74B6">
        <w:rPr>
          <w:rFonts w:asciiTheme="minorHAnsi" w:hAnsiTheme="minorHAnsi" w:cs="Times New Roman"/>
          <w:color w:val="000000"/>
        </w:rPr>
        <w:t>n questa sede sarà necessario chiarire che, per gli alunni che seguono un percorso differenziato, la valutazione deve essere rapportata agli obiettivi esplicitati nel PEI e non a quelli previsti dai curricoli ministeriali, mentre per i percorsi personalizzati la valutazione sarà positiva solo se saranno raggiunti gli obiettivi minimi fissati per ogni disciplina per la programmazione di classe.</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Nei mesi di febbraio – marzo</w:t>
      </w:r>
      <w:r w:rsidRPr="00D31DB4">
        <w:rPr>
          <w:rFonts w:cs="Times New Roman"/>
          <w:color w:val="000000"/>
        </w:rPr>
        <w:t xml:space="preserve"> si terrà un altro incontro di GLH tra la famiglia, l’ASL e la scuola per verificare i</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 xml:space="preserve">risultati ottenuti, per condividere eventuali aggiustamenti del PEI, per esplicitare esperienze e </w:t>
      </w:r>
      <w:proofErr w:type="spellStart"/>
      <w:r w:rsidRPr="00D31DB4">
        <w:rPr>
          <w:rFonts w:cs="Times New Roman"/>
          <w:color w:val="000000"/>
        </w:rPr>
        <w:t>strategieeducative</w:t>
      </w:r>
      <w:proofErr w:type="spellEnd"/>
      <w:r w:rsidRPr="00D31DB4">
        <w:rPr>
          <w:rFonts w:cs="Times New Roman"/>
          <w:color w:val="000000"/>
        </w:rPr>
        <w:t>, per orientare i futuri processi di apprendimento ed educativi.</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Nei mesi di maggio e giugno</w:t>
      </w:r>
      <w:r w:rsidRPr="00D31DB4">
        <w:rPr>
          <w:rFonts w:cs="Times New Roman"/>
          <w:color w:val="000000"/>
        </w:rPr>
        <w:t xml:space="preserve"> si effettuerà l’ultimo incontro di GLH, per fare il punto della situazione e per</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esplicitare, attraverso la relazione finale, il processo di crescita dell’allievo disabile.</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u w:val="single"/>
        </w:rPr>
        <w:t>Durante tutto l’anno scolastico</w:t>
      </w:r>
      <w:r w:rsidRPr="00D31DB4">
        <w:rPr>
          <w:rFonts w:cs="Times New Roman"/>
          <w:color w:val="000000"/>
        </w:rPr>
        <w:t xml:space="preserve"> gli insegnanti utilizzeranno il massimo grado di flessibilità rispetto </w:t>
      </w:r>
      <w:proofErr w:type="spellStart"/>
      <w:r w:rsidRPr="00D31DB4">
        <w:rPr>
          <w:rFonts w:cs="Times New Roman"/>
          <w:color w:val="000000"/>
        </w:rPr>
        <w:t>allecaratteristiche</w:t>
      </w:r>
      <w:proofErr w:type="spellEnd"/>
      <w:r w:rsidRPr="00D31DB4">
        <w:rPr>
          <w:rFonts w:cs="Times New Roman"/>
          <w:color w:val="000000"/>
        </w:rPr>
        <w:t xml:space="preserve"> dell’allievo disabile e alle dinamiche che si svilupperanno, modificando, quando necessario, il</w:t>
      </w:r>
    </w:p>
    <w:p w:rsidR="00DA42B4" w:rsidRPr="00D31DB4" w:rsidRDefault="00DA42B4" w:rsidP="00DA42B4">
      <w:pPr>
        <w:autoSpaceDE w:val="0"/>
        <w:autoSpaceDN w:val="0"/>
        <w:adjustRightInd w:val="0"/>
        <w:spacing w:after="0" w:line="240" w:lineRule="auto"/>
        <w:jc w:val="both"/>
        <w:rPr>
          <w:rFonts w:cs="Times New Roman"/>
          <w:color w:val="000000"/>
        </w:rPr>
      </w:pPr>
      <w:r w:rsidRPr="00D31DB4">
        <w:rPr>
          <w:rFonts w:cs="Times New Roman"/>
          <w:color w:val="000000"/>
        </w:rPr>
        <w:t>percorso formativo in itinere.</w:t>
      </w:r>
    </w:p>
    <w:p w:rsidR="00DA42B4" w:rsidRDefault="00DA42B4" w:rsidP="00DA42B4">
      <w:pPr>
        <w:autoSpaceDE w:val="0"/>
        <w:autoSpaceDN w:val="0"/>
        <w:adjustRightInd w:val="0"/>
        <w:spacing w:after="0" w:line="240" w:lineRule="auto"/>
        <w:jc w:val="both"/>
        <w:rPr>
          <w:rFonts w:cs="Times New Roman"/>
          <w:color w:val="000000"/>
        </w:rPr>
      </w:pPr>
      <w:r w:rsidRPr="009B74B6">
        <w:rPr>
          <w:rFonts w:cs="Times New Roman"/>
          <w:color w:val="000000"/>
          <w:u w:val="single"/>
        </w:rPr>
        <w:t>Momenti di passaggio</w:t>
      </w:r>
      <w:r w:rsidRPr="00D31DB4">
        <w:rPr>
          <w:rFonts w:cs="Times New Roman"/>
          <w:color w:val="000000"/>
        </w:rPr>
        <w:t xml:space="preserve"> tra la scuola dell’infanzia e quella primaria e </w:t>
      </w:r>
      <w:proofErr w:type="spellStart"/>
      <w:r w:rsidRPr="00D31DB4">
        <w:rPr>
          <w:rFonts w:cs="Times New Roman"/>
          <w:color w:val="000000"/>
        </w:rPr>
        <w:t>traquest</w:t>
      </w:r>
      <w:proofErr w:type="spellEnd"/>
      <w:r w:rsidRPr="00D31DB4">
        <w:rPr>
          <w:rFonts w:cs="Times New Roman"/>
          <w:color w:val="000000"/>
        </w:rPr>
        <w:t>’ultima e la scuola secondaria di primo grado</w:t>
      </w:r>
      <w:r>
        <w:rPr>
          <w:rFonts w:cs="Times New Roman"/>
          <w:color w:val="000000"/>
        </w:rPr>
        <w:t>.  P</w:t>
      </w:r>
      <w:r w:rsidRPr="009B74B6">
        <w:rPr>
          <w:rFonts w:cs="Times New Roman"/>
          <w:color w:val="000000"/>
        </w:rPr>
        <w:t>articolare attenzione verrà data per</w:t>
      </w:r>
      <w:r w:rsidRPr="00D31DB4">
        <w:rPr>
          <w:rFonts w:cs="Times New Roman"/>
          <w:color w:val="000000"/>
        </w:rPr>
        <w:t xml:space="preserve"> garantire un percorso di crescita il più </w:t>
      </w:r>
      <w:proofErr w:type="spellStart"/>
      <w:r w:rsidRPr="00D31DB4">
        <w:rPr>
          <w:rFonts w:cs="Times New Roman"/>
          <w:color w:val="000000"/>
        </w:rPr>
        <w:t>possibilesereno</w:t>
      </w:r>
      <w:proofErr w:type="spellEnd"/>
      <w:r w:rsidRPr="00D31DB4">
        <w:rPr>
          <w:rFonts w:cs="Times New Roman"/>
          <w:color w:val="000000"/>
        </w:rPr>
        <w:t xml:space="preserve"> e significativo. Si prevedono incontri con gli insegnanti degli altri gradi di scuola per avere una visione più esaustiva dell’alunno disabile e per approntare percorsi d’apprendimento reali e che </w:t>
      </w:r>
      <w:proofErr w:type="spellStart"/>
      <w:r w:rsidRPr="00D31DB4">
        <w:rPr>
          <w:rFonts w:cs="Times New Roman"/>
          <w:color w:val="000000"/>
        </w:rPr>
        <w:t>possanoessere</w:t>
      </w:r>
      <w:proofErr w:type="spellEnd"/>
      <w:r w:rsidRPr="00D31DB4">
        <w:rPr>
          <w:rFonts w:cs="Times New Roman"/>
          <w:color w:val="000000"/>
        </w:rPr>
        <w:t xml:space="preserve"> inclusi nel progetto di vita dell’allievo.</w:t>
      </w:r>
    </w:p>
    <w:p w:rsidR="00DA42B4" w:rsidRDefault="00DA42B4" w:rsidP="00DA42B4">
      <w:pPr>
        <w:autoSpaceDE w:val="0"/>
        <w:autoSpaceDN w:val="0"/>
        <w:adjustRightInd w:val="0"/>
        <w:spacing w:after="0" w:line="240" w:lineRule="auto"/>
        <w:jc w:val="both"/>
        <w:rPr>
          <w:rFonts w:cs="Times New Roman"/>
          <w:color w:val="000000"/>
        </w:rPr>
      </w:pPr>
    </w:p>
    <w:p w:rsidR="00DA42B4" w:rsidRPr="00D31DB4" w:rsidRDefault="00DA42B4" w:rsidP="00DA42B4">
      <w:pPr>
        <w:autoSpaceDE w:val="0"/>
        <w:autoSpaceDN w:val="0"/>
        <w:adjustRightInd w:val="0"/>
        <w:spacing w:after="0" w:line="240" w:lineRule="auto"/>
        <w:jc w:val="both"/>
        <w:rPr>
          <w:rFonts w:cs="Times New Roman"/>
          <w:color w:val="000000"/>
        </w:rPr>
      </w:pPr>
      <w:r w:rsidRPr="00BD588C">
        <w:rPr>
          <w:rFonts w:cs="Times New Roman"/>
          <w:noProof/>
          <w:color w:val="3333FF"/>
        </w:rPr>
        <w:lastRenderedPageBreak/>
        <w:drawing>
          <wp:inline distT="0" distB="0" distL="0" distR="0">
            <wp:extent cx="6543675" cy="5029200"/>
            <wp:effectExtent l="0" t="0" r="0" b="0"/>
            <wp:docPr id="11"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A42B4" w:rsidRPr="00D31DB4" w:rsidRDefault="00DA42B4" w:rsidP="00DA42B4">
      <w:pPr>
        <w:autoSpaceDE w:val="0"/>
        <w:autoSpaceDN w:val="0"/>
        <w:adjustRightInd w:val="0"/>
        <w:spacing w:after="0" w:line="240" w:lineRule="auto"/>
        <w:jc w:val="both"/>
        <w:rPr>
          <w:rFonts w:cs="Times New Roman"/>
          <w:color w:val="000000"/>
        </w:rPr>
      </w:pPr>
    </w:p>
    <w:p w:rsidR="00DA42B4" w:rsidRPr="00D31DB4" w:rsidRDefault="00DA42B4" w:rsidP="00DA42B4">
      <w:pPr>
        <w:autoSpaceDE w:val="0"/>
        <w:autoSpaceDN w:val="0"/>
        <w:adjustRightInd w:val="0"/>
        <w:spacing w:after="0" w:line="240" w:lineRule="auto"/>
        <w:jc w:val="center"/>
        <w:rPr>
          <w:rFonts w:cs="Times New Roman"/>
          <w:b/>
          <w:bCs/>
        </w:rPr>
      </w:pPr>
      <w:r w:rsidRPr="00D31DB4">
        <w:rPr>
          <w:rFonts w:cs="Times New Roman"/>
          <w:b/>
          <w:bCs/>
        </w:rPr>
        <w:t xml:space="preserve">PERSONE </w:t>
      </w:r>
      <w:proofErr w:type="spellStart"/>
      <w:r w:rsidRPr="00D31DB4">
        <w:rPr>
          <w:rFonts w:cs="Times New Roman"/>
          <w:b/>
          <w:bCs/>
        </w:rPr>
        <w:t>DI</w:t>
      </w:r>
      <w:proofErr w:type="spellEnd"/>
      <w:r w:rsidRPr="00D31DB4">
        <w:rPr>
          <w:rFonts w:cs="Times New Roman"/>
          <w:b/>
          <w:bCs/>
        </w:rPr>
        <w:t xml:space="preserve"> RIFERIMENTO PREPOSTE ALL’ORGANIZZAZIONE PER L’INCLUSIONE: RUOLI – COMPITI</w:t>
      </w:r>
    </w:p>
    <w:p w:rsidR="00DA42B4" w:rsidRPr="00D31DB4" w:rsidRDefault="00DA42B4" w:rsidP="00DA42B4">
      <w:pPr>
        <w:autoSpaceDE w:val="0"/>
        <w:autoSpaceDN w:val="0"/>
        <w:adjustRightInd w:val="0"/>
        <w:spacing w:after="0" w:line="240" w:lineRule="auto"/>
        <w:jc w:val="both"/>
        <w:rPr>
          <w:rFonts w:cs="Times New Roman"/>
          <w:b/>
          <w:bCs/>
          <w:color w:val="0000FF"/>
        </w:rPr>
      </w:pPr>
    </w:p>
    <w:tbl>
      <w:tblPr>
        <w:tblStyle w:val="Grigliatabella"/>
        <w:tblW w:w="0" w:type="auto"/>
        <w:tblLook w:val="04A0"/>
      </w:tblPr>
      <w:tblGrid>
        <w:gridCol w:w="2518"/>
        <w:gridCol w:w="7229"/>
      </w:tblGrid>
      <w:tr w:rsidR="00DA42B4" w:rsidRPr="00D31DB4" w:rsidTr="00230478">
        <w:tc>
          <w:tcPr>
            <w:tcW w:w="2518" w:type="dxa"/>
          </w:tcPr>
          <w:p w:rsidR="00DA42B4" w:rsidRPr="00D31DB4" w:rsidRDefault="00DA42B4" w:rsidP="00230478">
            <w:pPr>
              <w:autoSpaceDE w:val="0"/>
              <w:autoSpaceDN w:val="0"/>
              <w:adjustRightInd w:val="0"/>
              <w:jc w:val="center"/>
              <w:rPr>
                <w:rFonts w:cs="Times New Roman"/>
                <w:b/>
                <w:bCs/>
                <w:color w:val="000000"/>
              </w:rPr>
            </w:pPr>
            <w:r w:rsidRPr="00D31DB4">
              <w:rPr>
                <w:rFonts w:cs="Times New Roman"/>
                <w:b/>
                <w:bCs/>
                <w:color w:val="000000"/>
              </w:rPr>
              <w:t>PERSONALE</w:t>
            </w:r>
          </w:p>
          <w:p w:rsidR="00DA42B4" w:rsidRPr="00D31DB4" w:rsidRDefault="00DA42B4" w:rsidP="00230478">
            <w:pPr>
              <w:autoSpaceDE w:val="0"/>
              <w:autoSpaceDN w:val="0"/>
              <w:adjustRightInd w:val="0"/>
              <w:jc w:val="center"/>
              <w:rPr>
                <w:rFonts w:cs="Times New Roman"/>
                <w:b/>
                <w:bCs/>
                <w:color w:val="0000FF"/>
              </w:rPr>
            </w:pPr>
          </w:p>
        </w:tc>
        <w:tc>
          <w:tcPr>
            <w:tcW w:w="7229" w:type="dxa"/>
          </w:tcPr>
          <w:p w:rsidR="00DA42B4" w:rsidRPr="00D31DB4" w:rsidRDefault="00DA42B4" w:rsidP="00230478">
            <w:pPr>
              <w:autoSpaceDE w:val="0"/>
              <w:autoSpaceDN w:val="0"/>
              <w:adjustRightInd w:val="0"/>
              <w:jc w:val="center"/>
              <w:rPr>
                <w:rFonts w:cs="Times New Roman"/>
                <w:b/>
                <w:bCs/>
                <w:color w:val="0000FF"/>
              </w:rPr>
            </w:pPr>
            <w:r w:rsidRPr="00D31DB4">
              <w:rPr>
                <w:rFonts w:cs="Times New Roman"/>
                <w:b/>
                <w:bCs/>
                <w:color w:val="000000"/>
              </w:rPr>
              <w:t>COMPITI</w:t>
            </w:r>
          </w:p>
        </w:tc>
      </w:tr>
      <w:tr w:rsidR="00DA42B4" w:rsidRPr="00D31DB4" w:rsidTr="00230478">
        <w:tc>
          <w:tcPr>
            <w:tcW w:w="2518" w:type="dxa"/>
          </w:tcPr>
          <w:p w:rsidR="00DA42B4" w:rsidRPr="002E550F" w:rsidRDefault="00DA42B4" w:rsidP="00230478">
            <w:pPr>
              <w:autoSpaceDE w:val="0"/>
              <w:autoSpaceDN w:val="0"/>
              <w:adjustRightInd w:val="0"/>
              <w:jc w:val="both"/>
              <w:rPr>
                <w:rFonts w:cs="Times New Roman"/>
                <w:color w:val="000000"/>
                <w:sz w:val="20"/>
              </w:rPr>
            </w:pPr>
          </w:p>
          <w:p w:rsidR="00DA42B4" w:rsidRPr="002E550F" w:rsidRDefault="00DA42B4" w:rsidP="00230478">
            <w:pPr>
              <w:autoSpaceDE w:val="0"/>
              <w:autoSpaceDN w:val="0"/>
              <w:adjustRightInd w:val="0"/>
              <w:jc w:val="both"/>
              <w:rPr>
                <w:rFonts w:cs="Times New Roman"/>
                <w:b/>
                <w:bCs/>
                <w:color w:val="0000FF"/>
                <w:sz w:val="20"/>
              </w:rPr>
            </w:pPr>
            <w:r w:rsidRPr="002E550F">
              <w:rPr>
                <w:rFonts w:cs="Times New Roman"/>
                <w:color w:val="000000"/>
                <w:sz w:val="20"/>
              </w:rPr>
              <w:t>Dirigente scolastico</w:t>
            </w:r>
          </w:p>
        </w:tc>
        <w:tc>
          <w:tcPr>
            <w:tcW w:w="7229" w:type="dxa"/>
          </w:tcPr>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consultivi e di raccordo;</w:t>
            </w:r>
          </w:p>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formazione delle classi;</w:t>
            </w:r>
          </w:p>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assegnazione docenti di sostegno;</w:t>
            </w:r>
          </w:p>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rapporti con le amministrazioni locali (Comune, Provincia,</w:t>
            </w:r>
            <w:proofErr w:type="spellStart"/>
            <w:r w:rsidRPr="002E550F">
              <w:rPr>
                <w:rFonts w:cs="Times New Roman"/>
                <w:color w:val="000000"/>
                <w:sz w:val="20"/>
              </w:rPr>
              <w:t>ASL…</w:t>
            </w:r>
            <w:proofErr w:type="spellEnd"/>
            <w:r w:rsidRPr="002E550F">
              <w:rPr>
                <w:rFonts w:cs="Times New Roman"/>
                <w:color w:val="000000"/>
                <w:sz w:val="20"/>
              </w:rPr>
              <w:t>).</w:t>
            </w:r>
          </w:p>
        </w:tc>
      </w:tr>
      <w:tr w:rsidR="00DA42B4" w:rsidRPr="00D31DB4" w:rsidTr="00230478">
        <w:tc>
          <w:tcPr>
            <w:tcW w:w="2518" w:type="dxa"/>
          </w:tcPr>
          <w:p w:rsidR="00DA42B4" w:rsidRPr="002E550F" w:rsidRDefault="00DA42B4" w:rsidP="00230478">
            <w:pPr>
              <w:autoSpaceDE w:val="0"/>
              <w:autoSpaceDN w:val="0"/>
              <w:adjustRightInd w:val="0"/>
              <w:jc w:val="both"/>
              <w:rPr>
                <w:rFonts w:cs="Times New Roman"/>
                <w:color w:val="000000"/>
                <w:sz w:val="20"/>
              </w:rPr>
            </w:pPr>
          </w:p>
          <w:p w:rsidR="00DA42B4" w:rsidRPr="002E550F" w:rsidRDefault="00DA42B4" w:rsidP="00230478">
            <w:pPr>
              <w:autoSpaceDE w:val="0"/>
              <w:autoSpaceDN w:val="0"/>
              <w:adjustRightInd w:val="0"/>
              <w:jc w:val="both"/>
              <w:rPr>
                <w:rFonts w:cs="Times New Roman"/>
                <w:b/>
                <w:bCs/>
                <w:color w:val="0000FF"/>
                <w:sz w:val="20"/>
              </w:rPr>
            </w:pPr>
            <w:r w:rsidRPr="002E550F">
              <w:rPr>
                <w:rFonts w:cs="Times New Roman"/>
                <w:color w:val="000000"/>
                <w:sz w:val="20"/>
              </w:rPr>
              <w:t>Docente di sostegno</w:t>
            </w:r>
          </w:p>
        </w:tc>
        <w:tc>
          <w:tcPr>
            <w:tcW w:w="7229" w:type="dxa"/>
          </w:tcPr>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partecipa alla programmazione educativa e didattica e alla valutazione di tutta la classe;</w:t>
            </w:r>
          </w:p>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svolge il ruolo di mediatore dei contenuti programmatici, relazionali e didattici;</w:t>
            </w:r>
          </w:p>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tiene rapporti con la famiglia, esperti ASL, operatori comunali;</w:t>
            </w:r>
          </w:p>
        </w:tc>
      </w:tr>
      <w:tr w:rsidR="00DA42B4" w:rsidRPr="00D31DB4" w:rsidTr="00230478">
        <w:tc>
          <w:tcPr>
            <w:tcW w:w="2518" w:type="dxa"/>
          </w:tcPr>
          <w:p w:rsidR="00DA42B4" w:rsidRPr="002E550F" w:rsidRDefault="00DA42B4" w:rsidP="00230478">
            <w:pPr>
              <w:autoSpaceDE w:val="0"/>
              <w:autoSpaceDN w:val="0"/>
              <w:adjustRightInd w:val="0"/>
              <w:jc w:val="both"/>
              <w:rPr>
                <w:rFonts w:cs="Times New Roman"/>
                <w:color w:val="000000"/>
                <w:sz w:val="20"/>
              </w:rPr>
            </w:pPr>
          </w:p>
          <w:p w:rsidR="00DA42B4" w:rsidRPr="002E550F" w:rsidRDefault="00DA42B4" w:rsidP="00230478">
            <w:pPr>
              <w:autoSpaceDE w:val="0"/>
              <w:autoSpaceDN w:val="0"/>
              <w:adjustRightInd w:val="0"/>
              <w:jc w:val="both"/>
              <w:rPr>
                <w:rFonts w:cs="Times New Roman"/>
                <w:b/>
                <w:bCs/>
                <w:color w:val="0000FF"/>
                <w:sz w:val="20"/>
              </w:rPr>
            </w:pPr>
            <w:r w:rsidRPr="002E550F">
              <w:rPr>
                <w:rFonts w:cs="Times New Roman"/>
                <w:color w:val="000000"/>
                <w:sz w:val="20"/>
              </w:rPr>
              <w:t>Docente curricolare</w:t>
            </w:r>
          </w:p>
        </w:tc>
        <w:tc>
          <w:tcPr>
            <w:tcW w:w="7229" w:type="dxa"/>
          </w:tcPr>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accoglie l’alunno nel gruppo classe favorendone l’integrazione;</w:t>
            </w:r>
          </w:p>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partecipa alla programmazione e alla valutazione individualizzata;</w:t>
            </w:r>
          </w:p>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collabora alla formulazione del PEI e successivamente predispone interventi personalizzati e consegne calibrate per l’alunno disabile soprattutto quando non è presente il collega specializzato;</w:t>
            </w:r>
          </w:p>
        </w:tc>
      </w:tr>
      <w:tr w:rsidR="00DA42B4" w:rsidRPr="00D31DB4" w:rsidTr="00230478">
        <w:tc>
          <w:tcPr>
            <w:tcW w:w="2518" w:type="dxa"/>
          </w:tcPr>
          <w:p w:rsidR="00DA42B4" w:rsidRPr="002E550F" w:rsidRDefault="00DA42B4" w:rsidP="00230478">
            <w:pPr>
              <w:autoSpaceDE w:val="0"/>
              <w:autoSpaceDN w:val="0"/>
              <w:adjustRightInd w:val="0"/>
              <w:jc w:val="both"/>
              <w:rPr>
                <w:rFonts w:cs="Times New Roman"/>
                <w:color w:val="000000"/>
                <w:sz w:val="20"/>
              </w:rPr>
            </w:pPr>
          </w:p>
          <w:p w:rsidR="00DA42B4" w:rsidRPr="002E550F" w:rsidRDefault="00DA42B4" w:rsidP="00230478">
            <w:pPr>
              <w:autoSpaceDE w:val="0"/>
              <w:autoSpaceDN w:val="0"/>
              <w:adjustRightInd w:val="0"/>
              <w:jc w:val="both"/>
              <w:rPr>
                <w:rFonts w:cs="Times New Roman"/>
                <w:b/>
                <w:bCs/>
                <w:color w:val="0000FF"/>
                <w:sz w:val="20"/>
              </w:rPr>
            </w:pPr>
            <w:r w:rsidRPr="002E550F">
              <w:rPr>
                <w:rFonts w:cs="Times New Roman"/>
                <w:color w:val="000000"/>
                <w:sz w:val="20"/>
              </w:rPr>
              <w:t>Collaboratori scolastici</w:t>
            </w:r>
          </w:p>
        </w:tc>
        <w:tc>
          <w:tcPr>
            <w:tcW w:w="7229" w:type="dxa"/>
          </w:tcPr>
          <w:p w:rsidR="00DA42B4" w:rsidRPr="002E550F" w:rsidRDefault="00DA42B4" w:rsidP="00230478">
            <w:pPr>
              <w:autoSpaceDE w:val="0"/>
              <w:autoSpaceDN w:val="0"/>
              <w:adjustRightInd w:val="0"/>
              <w:jc w:val="both"/>
              <w:rPr>
                <w:rFonts w:cs="Times New Roman"/>
                <w:color w:val="000000"/>
                <w:sz w:val="20"/>
              </w:rPr>
            </w:pPr>
            <w:r w:rsidRPr="002E550F">
              <w:rPr>
                <w:rFonts w:cs="Cambria Math"/>
                <w:color w:val="000000"/>
                <w:sz w:val="20"/>
              </w:rPr>
              <w:t>‐</w:t>
            </w:r>
            <w:r w:rsidRPr="002E550F">
              <w:rPr>
                <w:rFonts w:cs="Times New Roman"/>
                <w:color w:val="000000"/>
                <w:sz w:val="20"/>
              </w:rPr>
              <w:t>su richiesta aiuta l’alunno negli spostamenti interni, in mensa, nei servizi. Tale compito è obbligatorio e oggetto d’incentivazione, tenendo conto che l’alunno non può essere lasciato alla custodia del personale A.T.A.</w:t>
            </w:r>
          </w:p>
        </w:tc>
      </w:tr>
    </w:tbl>
    <w:p w:rsidR="00DA42B4" w:rsidRPr="00D31DB4" w:rsidRDefault="00DA42B4" w:rsidP="00DA42B4">
      <w:pPr>
        <w:autoSpaceDE w:val="0"/>
        <w:autoSpaceDN w:val="0"/>
        <w:adjustRightInd w:val="0"/>
        <w:spacing w:after="0" w:line="240" w:lineRule="auto"/>
        <w:jc w:val="both"/>
        <w:rPr>
          <w:rFonts w:cs="Times New Roman"/>
          <w:b/>
          <w:bCs/>
          <w:color w:val="0000FF"/>
        </w:rPr>
      </w:pPr>
    </w:p>
    <w:p w:rsidR="00DA42B4" w:rsidRPr="00D31DB4" w:rsidRDefault="00DA42B4" w:rsidP="00DA42B4">
      <w:pPr>
        <w:autoSpaceDE w:val="0"/>
        <w:autoSpaceDN w:val="0"/>
        <w:adjustRightInd w:val="0"/>
        <w:spacing w:after="0" w:line="240" w:lineRule="auto"/>
        <w:jc w:val="both"/>
        <w:rPr>
          <w:rFonts w:cs="Times New Roman"/>
          <w:b/>
          <w:bCs/>
          <w:color w:val="0000FF"/>
        </w:rPr>
      </w:pPr>
    </w:p>
    <w:p w:rsidR="00DA42B4" w:rsidRPr="00D31DB4" w:rsidRDefault="00DA42B4" w:rsidP="00DA42B4">
      <w:pPr>
        <w:autoSpaceDE w:val="0"/>
        <w:autoSpaceDN w:val="0"/>
        <w:adjustRightInd w:val="0"/>
        <w:spacing w:after="0" w:line="240" w:lineRule="auto"/>
        <w:jc w:val="center"/>
        <w:rPr>
          <w:rFonts w:cs="Times New Roman"/>
        </w:rPr>
      </w:pPr>
      <w:r w:rsidRPr="00D31DB4">
        <w:rPr>
          <w:rFonts w:cs="Times New Roman"/>
          <w:b/>
          <w:bCs/>
        </w:rPr>
        <w:t>DOCUMENTAZIONE</w:t>
      </w:r>
    </w:p>
    <w:p w:rsidR="00DA42B4" w:rsidRPr="00D31DB4" w:rsidRDefault="00DA42B4" w:rsidP="00DA42B4">
      <w:pPr>
        <w:autoSpaceDE w:val="0"/>
        <w:autoSpaceDN w:val="0"/>
        <w:adjustRightInd w:val="0"/>
        <w:spacing w:after="0" w:line="240" w:lineRule="auto"/>
        <w:jc w:val="center"/>
        <w:rPr>
          <w:rFonts w:cs="Times New Roman"/>
          <w:color w:val="000000"/>
        </w:rPr>
      </w:pPr>
    </w:p>
    <w:tbl>
      <w:tblPr>
        <w:tblStyle w:val="Grigliatabella"/>
        <w:tblW w:w="0" w:type="auto"/>
        <w:tblLook w:val="04A0"/>
      </w:tblPr>
      <w:tblGrid>
        <w:gridCol w:w="1815"/>
        <w:gridCol w:w="2990"/>
        <w:gridCol w:w="2530"/>
        <w:gridCol w:w="2519"/>
      </w:tblGrid>
      <w:tr w:rsidR="00DA42B4" w:rsidRPr="00D31DB4" w:rsidTr="00230478">
        <w:tc>
          <w:tcPr>
            <w:tcW w:w="4802" w:type="dxa"/>
            <w:gridSpan w:val="2"/>
          </w:tcPr>
          <w:p w:rsidR="00DA42B4" w:rsidRPr="00D31DB4" w:rsidRDefault="00DA42B4" w:rsidP="00230478">
            <w:pPr>
              <w:autoSpaceDE w:val="0"/>
              <w:autoSpaceDN w:val="0"/>
              <w:adjustRightInd w:val="0"/>
              <w:jc w:val="center"/>
              <w:rPr>
                <w:rFonts w:cs="Times New Roman"/>
                <w:b/>
                <w:bCs/>
                <w:color w:val="000000"/>
              </w:rPr>
            </w:pPr>
            <w:r w:rsidRPr="00D31DB4">
              <w:rPr>
                <w:rFonts w:cs="Times New Roman"/>
                <w:b/>
                <w:bCs/>
                <w:color w:val="000000"/>
              </w:rPr>
              <w:t>DOCUMENTO</w:t>
            </w:r>
          </w:p>
        </w:tc>
        <w:tc>
          <w:tcPr>
            <w:tcW w:w="2532" w:type="dxa"/>
          </w:tcPr>
          <w:p w:rsidR="00DA42B4" w:rsidRPr="00D31DB4" w:rsidRDefault="00DA42B4" w:rsidP="00230478">
            <w:pPr>
              <w:autoSpaceDE w:val="0"/>
              <w:autoSpaceDN w:val="0"/>
              <w:adjustRightInd w:val="0"/>
              <w:jc w:val="center"/>
              <w:rPr>
                <w:rFonts w:cs="Times New Roman"/>
                <w:b/>
                <w:bCs/>
                <w:color w:val="0000FF"/>
              </w:rPr>
            </w:pPr>
            <w:r w:rsidRPr="00D31DB4">
              <w:rPr>
                <w:rFonts w:cs="Times New Roman"/>
                <w:b/>
                <w:bCs/>
                <w:color w:val="000000"/>
              </w:rPr>
              <w:t>CHI LO REDIGE</w:t>
            </w:r>
          </w:p>
        </w:tc>
        <w:tc>
          <w:tcPr>
            <w:tcW w:w="2520" w:type="dxa"/>
          </w:tcPr>
          <w:p w:rsidR="00DA42B4" w:rsidRPr="00D31DB4" w:rsidRDefault="00DA42B4" w:rsidP="00230478">
            <w:pPr>
              <w:autoSpaceDE w:val="0"/>
              <w:autoSpaceDN w:val="0"/>
              <w:adjustRightInd w:val="0"/>
              <w:jc w:val="center"/>
              <w:rPr>
                <w:rFonts w:cs="Times New Roman"/>
                <w:b/>
                <w:bCs/>
                <w:color w:val="000000"/>
              </w:rPr>
            </w:pPr>
            <w:r w:rsidRPr="00D31DB4">
              <w:rPr>
                <w:rFonts w:cs="Times New Roman"/>
                <w:b/>
                <w:bCs/>
                <w:color w:val="000000"/>
              </w:rPr>
              <w:t>QUANDO</w:t>
            </w:r>
          </w:p>
          <w:p w:rsidR="00DA42B4" w:rsidRPr="00D31DB4" w:rsidRDefault="00DA42B4" w:rsidP="00230478">
            <w:pPr>
              <w:autoSpaceDE w:val="0"/>
              <w:autoSpaceDN w:val="0"/>
              <w:adjustRightInd w:val="0"/>
              <w:jc w:val="center"/>
              <w:rPr>
                <w:rFonts w:cs="Times New Roman"/>
                <w:b/>
                <w:bCs/>
                <w:color w:val="0000FF"/>
              </w:rPr>
            </w:pPr>
          </w:p>
        </w:tc>
      </w:tr>
      <w:tr w:rsidR="00DA42B4" w:rsidRPr="00D31DB4" w:rsidTr="00230478">
        <w:tc>
          <w:tcPr>
            <w:tcW w:w="1809" w:type="dxa"/>
          </w:tcPr>
          <w:p w:rsidR="00DA42B4" w:rsidRDefault="00DA42B4" w:rsidP="00230478">
            <w:pPr>
              <w:autoSpaceDE w:val="0"/>
              <w:autoSpaceDN w:val="0"/>
              <w:adjustRightInd w:val="0"/>
              <w:jc w:val="both"/>
              <w:rPr>
                <w:rFonts w:cs="Times New Roman"/>
                <w:b/>
                <w:bCs/>
                <w:color w:val="000000"/>
                <w:sz w:val="20"/>
                <w:szCs w:val="20"/>
              </w:rPr>
            </w:pPr>
          </w:p>
          <w:p w:rsidR="00DA42B4" w:rsidRPr="002E550F" w:rsidRDefault="00DA42B4" w:rsidP="00230478">
            <w:pPr>
              <w:autoSpaceDE w:val="0"/>
              <w:autoSpaceDN w:val="0"/>
              <w:adjustRightInd w:val="0"/>
              <w:jc w:val="both"/>
              <w:rPr>
                <w:rFonts w:cs="Times New Roman"/>
                <w:b/>
                <w:bCs/>
                <w:color w:val="000000"/>
                <w:sz w:val="20"/>
                <w:szCs w:val="20"/>
              </w:rPr>
            </w:pPr>
            <w:r w:rsidRPr="002E550F">
              <w:rPr>
                <w:rFonts w:cs="Times New Roman"/>
                <w:b/>
                <w:bCs/>
                <w:color w:val="000000"/>
                <w:sz w:val="20"/>
                <w:szCs w:val="20"/>
              </w:rPr>
              <w:t>DIAGNOSI FUNZIONALE</w:t>
            </w:r>
          </w:p>
          <w:p w:rsidR="00DA42B4" w:rsidRPr="002E550F" w:rsidRDefault="00DA42B4" w:rsidP="00230478">
            <w:pPr>
              <w:autoSpaceDE w:val="0"/>
              <w:autoSpaceDN w:val="0"/>
              <w:adjustRightInd w:val="0"/>
              <w:jc w:val="both"/>
              <w:rPr>
                <w:rFonts w:cs="Times New Roman"/>
                <w:color w:val="000000"/>
                <w:sz w:val="20"/>
                <w:szCs w:val="20"/>
              </w:rPr>
            </w:pPr>
          </w:p>
        </w:tc>
        <w:tc>
          <w:tcPr>
            <w:tcW w:w="2993" w:type="dxa"/>
          </w:tcPr>
          <w:p w:rsidR="00DA42B4" w:rsidRPr="002E550F"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 xml:space="preserve">Descrive i livelli di </w:t>
            </w:r>
            <w:proofErr w:type="spellStart"/>
            <w:r w:rsidRPr="002E550F">
              <w:rPr>
                <w:rFonts w:cs="Times New Roman"/>
                <w:i/>
                <w:color w:val="000000"/>
                <w:sz w:val="20"/>
                <w:szCs w:val="20"/>
              </w:rPr>
              <w:t>funzionalitàraggiunti</w:t>
            </w:r>
            <w:proofErr w:type="spellEnd"/>
            <w:r w:rsidRPr="002E550F">
              <w:rPr>
                <w:rFonts w:cs="Times New Roman"/>
                <w:i/>
                <w:color w:val="000000"/>
                <w:sz w:val="20"/>
                <w:szCs w:val="20"/>
              </w:rPr>
              <w:t xml:space="preserve"> e la previsione di una possibile evoluzione dell’alunno certificato.</w:t>
            </w:r>
          </w:p>
        </w:tc>
        <w:tc>
          <w:tcPr>
            <w:tcW w:w="2532"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Operatori ASL o specialisti privati con opportuna vidimazione dell’ASL</w:t>
            </w:r>
          </w:p>
        </w:tc>
        <w:tc>
          <w:tcPr>
            <w:tcW w:w="2520"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All’atto della prima segnalazione.</w:t>
            </w:r>
          </w:p>
          <w:p w:rsidR="00DA42B4" w:rsidRPr="002E550F" w:rsidRDefault="00DA42B4" w:rsidP="00230478">
            <w:pPr>
              <w:autoSpaceDE w:val="0"/>
              <w:autoSpaceDN w:val="0"/>
              <w:adjustRightInd w:val="0"/>
              <w:jc w:val="both"/>
              <w:rPr>
                <w:rFonts w:cs="Times New Roman"/>
                <w:b/>
                <w:bCs/>
                <w:color w:val="0000FF"/>
                <w:sz w:val="20"/>
                <w:szCs w:val="20"/>
              </w:rPr>
            </w:pPr>
          </w:p>
        </w:tc>
      </w:tr>
      <w:tr w:rsidR="00DA42B4" w:rsidRPr="00D31DB4" w:rsidTr="00230478">
        <w:tc>
          <w:tcPr>
            <w:tcW w:w="1809" w:type="dxa"/>
          </w:tcPr>
          <w:p w:rsidR="00DA42B4" w:rsidRDefault="00DA42B4" w:rsidP="00230478">
            <w:pPr>
              <w:autoSpaceDE w:val="0"/>
              <w:autoSpaceDN w:val="0"/>
              <w:adjustRightInd w:val="0"/>
              <w:jc w:val="both"/>
              <w:rPr>
                <w:rFonts w:cs="Times New Roman"/>
                <w:b/>
                <w:bCs/>
                <w:color w:val="000000"/>
                <w:sz w:val="20"/>
                <w:szCs w:val="20"/>
              </w:rPr>
            </w:pPr>
          </w:p>
          <w:p w:rsidR="00DA42B4" w:rsidRDefault="00DA42B4" w:rsidP="00230478">
            <w:pPr>
              <w:autoSpaceDE w:val="0"/>
              <w:autoSpaceDN w:val="0"/>
              <w:adjustRightInd w:val="0"/>
              <w:jc w:val="both"/>
              <w:rPr>
                <w:rFonts w:cs="Times New Roman"/>
                <w:b/>
                <w:bCs/>
                <w:color w:val="000000"/>
                <w:sz w:val="20"/>
                <w:szCs w:val="20"/>
              </w:rPr>
            </w:pPr>
          </w:p>
          <w:p w:rsidR="00DA42B4" w:rsidRDefault="00DA42B4" w:rsidP="00230478">
            <w:pPr>
              <w:autoSpaceDE w:val="0"/>
              <w:autoSpaceDN w:val="0"/>
              <w:adjustRightInd w:val="0"/>
              <w:jc w:val="both"/>
              <w:rPr>
                <w:rFonts w:cs="Times New Roman"/>
                <w:b/>
                <w:bCs/>
                <w:color w:val="000000"/>
                <w:sz w:val="20"/>
                <w:szCs w:val="20"/>
              </w:rPr>
            </w:pPr>
          </w:p>
          <w:p w:rsidR="00DA42B4" w:rsidRPr="002E550F" w:rsidRDefault="00DA42B4" w:rsidP="00230478">
            <w:pPr>
              <w:autoSpaceDE w:val="0"/>
              <w:autoSpaceDN w:val="0"/>
              <w:adjustRightInd w:val="0"/>
              <w:jc w:val="both"/>
              <w:rPr>
                <w:rFonts w:cs="Times New Roman"/>
                <w:b/>
                <w:bCs/>
                <w:color w:val="000000"/>
                <w:sz w:val="20"/>
                <w:szCs w:val="20"/>
              </w:rPr>
            </w:pPr>
            <w:r w:rsidRPr="002E550F">
              <w:rPr>
                <w:rFonts w:cs="Times New Roman"/>
                <w:b/>
                <w:bCs/>
                <w:color w:val="000000"/>
                <w:sz w:val="20"/>
                <w:szCs w:val="20"/>
              </w:rPr>
              <w:t>PROFILO DINAMICO</w:t>
            </w:r>
          </w:p>
          <w:p w:rsidR="00DA42B4" w:rsidRPr="002E550F" w:rsidRDefault="00DA42B4" w:rsidP="00230478">
            <w:pPr>
              <w:autoSpaceDE w:val="0"/>
              <w:autoSpaceDN w:val="0"/>
              <w:adjustRightInd w:val="0"/>
              <w:jc w:val="both"/>
              <w:rPr>
                <w:rFonts w:cs="Times New Roman"/>
                <w:b/>
                <w:bCs/>
                <w:color w:val="000000"/>
                <w:sz w:val="20"/>
                <w:szCs w:val="20"/>
              </w:rPr>
            </w:pPr>
            <w:r w:rsidRPr="002E550F">
              <w:rPr>
                <w:rFonts w:cs="Times New Roman"/>
                <w:b/>
                <w:bCs/>
                <w:color w:val="000000"/>
                <w:sz w:val="20"/>
                <w:szCs w:val="20"/>
              </w:rPr>
              <w:t>FUNZIONALE</w:t>
            </w:r>
          </w:p>
          <w:p w:rsidR="00DA42B4" w:rsidRPr="002E550F" w:rsidRDefault="00DA42B4" w:rsidP="00230478">
            <w:pPr>
              <w:autoSpaceDE w:val="0"/>
              <w:autoSpaceDN w:val="0"/>
              <w:adjustRightInd w:val="0"/>
              <w:jc w:val="both"/>
              <w:rPr>
                <w:rFonts w:cs="Times New Roman"/>
                <w:b/>
                <w:bCs/>
                <w:color w:val="000000"/>
                <w:sz w:val="20"/>
                <w:szCs w:val="20"/>
              </w:rPr>
            </w:pPr>
          </w:p>
          <w:p w:rsidR="00DA42B4" w:rsidRPr="002E550F" w:rsidRDefault="00DA42B4" w:rsidP="00230478">
            <w:pPr>
              <w:autoSpaceDE w:val="0"/>
              <w:autoSpaceDN w:val="0"/>
              <w:adjustRightInd w:val="0"/>
              <w:jc w:val="both"/>
              <w:rPr>
                <w:rFonts w:cs="Times New Roman"/>
                <w:b/>
                <w:bCs/>
                <w:color w:val="0000FF"/>
                <w:sz w:val="20"/>
                <w:szCs w:val="20"/>
              </w:rPr>
            </w:pPr>
          </w:p>
        </w:tc>
        <w:tc>
          <w:tcPr>
            <w:tcW w:w="2993" w:type="dxa"/>
          </w:tcPr>
          <w:p w:rsidR="00DA42B4"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 xml:space="preserve">Indica le caratteristiche fisiche,psichiche e sociali dell’alunno, </w:t>
            </w:r>
            <w:proofErr w:type="spellStart"/>
            <w:r w:rsidRPr="002E550F">
              <w:rPr>
                <w:rFonts w:cs="Times New Roman"/>
                <w:i/>
                <w:color w:val="000000"/>
                <w:sz w:val="20"/>
                <w:szCs w:val="20"/>
              </w:rPr>
              <w:t>lepossibilità</w:t>
            </w:r>
            <w:proofErr w:type="spellEnd"/>
            <w:r w:rsidRPr="002E550F">
              <w:rPr>
                <w:rFonts w:cs="Times New Roman"/>
                <w:i/>
                <w:color w:val="000000"/>
                <w:sz w:val="20"/>
                <w:szCs w:val="20"/>
              </w:rPr>
              <w:t xml:space="preserve"> di recupero, le </w:t>
            </w:r>
            <w:proofErr w:type="spellStart"/>
            <w:r w:rsidRPr="002E550F">
              <w:rPr>
                <w:rFonts w:cs="Times New Roman"/>
                <w:i/>
                <w:color w:val="000000"/>
                <w:sz w:val="20"/>
                <w:szCs w:val="20"/>
              </w:rPr>
              <w:t>capacitàpossedute</w:t>
            </w:r>
            <w:proofErr w:type="spellEnd"/>
            <w:r w:rsidRPr="002E550F">
              <w:rPr>
                <w:rFonts w:cs="Times New Roman"/>
                <w:i/>
                <w:color w:val="000000"/>
                <w:sz w:val="20"/>
                <w:szCs w:val="20"/>
              </w:rPr>
              <w:t xml:space="preserve"> da sollecitare </w:t>
            </w:r>
            <w:proofErr w:type="spellStart"/>
            <w:r w:rsidRPr="002E550F">
              <w:rPr>
                <w:rFonts w:cs="Times New Roman"/>
                <w:i/>
                <w:color w:val="000000"/>
                <w:sz w:val="20"/>
                <w:szCs w:val="20"/>
              </w:rPr>
              <w:t>eprogressivamente</w:t>
            </w:r>
            <w:proofErr w:type="spellEnd"/>
            <w:r w:rsidRPr="002E550F">
              <w:rPr>
                <w:rFonts w:cs="Times New Roman"/>
                <w:i/>
                <w:color w:val="000000"/>
                <w:sz w:val="20"/>
                <w:szCs w:val="20"/>
              </w:rPr>
              <w:t xml:space="preserve"> rafforzare</w:t>
            </w:r>
            <w:r w:rsidRPr="002E550F">
              <w:rPr>
                <w:rFonts w:cs="Times New Roman"/>
                <w:b/>
                <w:bCs/>
                <w:i/>
                <w:color w:val="000000"/>
                <w:sz w:val="20"/>
                <w:szCs w:val="20"/>
              </w:rPr>
              <w:t>.</w:t>
            </w:r>
          </w:p>
          <w:p w:rsidR="00DA42B4" w:rsidRPr="002E550F"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 xml:space="preserve">Devono essere evidenziate le aree </w:t>
            </w:r>
            <w:r>
              <w:rPr>
                <w:rFonts w:cs="Times New Roman"/>
                <w:i/>
                <w:color w:val="000000"/>
                <w:sz w:val="20"/>
                <w:szCs w:val="20"/>
              </w:rPr>
              <w:t xml:space="preserve">di potenziale sviluppo sotto il </w:t>
            </w:r>
            <w:r w:rsidRPr="002E550F">
              <w:rPr>
                <w:rFonts w:cs="Times New Roman"/>
                <w:i/>
                <w:color w:val="000000"/>
                <w:sz w:val="20"/>
                <w:szCs w:val="20"/>
              </w:rPr>
              <w:t xml:space="preserve">profilo riabilitativo, </w:t>
            </w:r>
            <w:proofErr w:type="spellStart"/>
            <w:r w:rsidRPr="002E550F">
              <w:rPr>
                <w:rFonts w:cs="Times New Roman"/>
                <w:i/>
                <w:color w:val="000000"/>
                <w:sz w:val="20"/>
                <w:szCs w:val="20"/>
              </w:rPr>
              <w:t>educativodidattico</w:t>
            </w:r>
            <w:proofErr w:type="spellEnd"/>
            <w:r w:rsidRPr="002E550F">
              <w:rPr>
                <w:rFonts w:cs="Times New Roman"/>
                <w:i/>
                <w:color w:val="000000"/>
                <w:sz w:val="20"/>
                <w:szCs w:val="20"/>
              </w:rPr>
              <w:t xml:space="preserve"> e socio</w:t>
            </w:r>
            <w:r w:rsidRPr="002E550F">
              <w:rPr>
                <w:rFonts w:cs="Cambria Math"/>
                <w:i/>
                <w:color w:val="000000"/>
                <w:sz w:val="20"/>
                <w:szCs w:val="20"/>
              </w:rPr>
              <w:t>‐</w:t>
            </w:r>
            <w:r w:rsidRPr="002E550F">
              <w:rPr>
                <w:rFonts w:cs="Times New Roman"/>
                <w:i/>
                <w:color w:val="000000"/>
                <w:sz w:val="20"/>
                <w:szCs w:val="20"/>
              </w:rPr>
              <w:t>affettivo (in base</w:t>
            </w:r>
          </w:p>
          <w:p w:rsidR="00DA42B4" w:rsidRPr="002E550F"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alle linee guida degli accordi di programma).</w:t>
            </w:r>
          </w:p>
        </w:tc>
        <w:tc>
          <w:tcPr>
            <w:tcW w:w="2532"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Operatori socio</w:t>
            </w:r>
            <w:r w:rsidRPr="002E550F">
              <w:rPr>
                <w:rFonts w:cs="Cambria Math"/>
                <w:color w:val="000000"/>
                <w:sz w:val="20"/>
                <w:szCs w:val="20"/>
              </w:rPr>
              <w:t>‐</w:t>
            </w:r>
            <w:r w:rsidRPr="002E550F">
              <w:rPr>
                <w:rFonts w:cs="Times New Roman"/>
                <w:color w:val="000000"/>
                <w:sz w:val="20"/>
                <w:szCs w:val="20"/>
              </w:rPr>
              <w:t>sanitari,</w:t>
            </w:r>
          </w:p>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 xml:space="preserve">docenti curricolari, docente </w:t>
            </w:r>
            <w:proofErr w:type="spellStart"/>
            <w:r w:rsidRPr="002E550F">
              <w:rPr>
                <w:rFonts w:cs="Times New Roman"/>
                <w:color w:val="000000"/>
                <w:sz w:val="20"/>
                <w:szCs w:val="20"/>
              </w:rPr>
              <w:t>disostegno</w:t>
            </w:r>
            <w:proofErr w:type="spellEnd"/>
            <w:r w:rsidRPr="002E550F">
              <w:rPr>
                <w:rFonts w:cs="Times New Roman"/>
                <w:color w:val="000000"/>
                <w:sz w:val="20"/>
                <w:szCs w:val="20"/>
              </w:rPr>
              <w:t>, genitori dell’alunno</w:t>
            </w:r>
            <w:r w:rsidRPr="002E550F">
              <w:rPr>
                <w:rFonts w:cs="Times New Roman"/>
                <w:color w:val="000000"/>
                <w:sz w:val="18"/>
                <w:szCs w:val="20"/>
              </w:rPr>
              <w:t>(art. 12, commi 5° e 6° della L.104/92).</w:t>
            </w:r>
          </w:p>
          <w:p w:rsidR="00DA42B4" w:rsidRPr="002E550F" w:rsidRDefault="00DA42B4" w:rsidP="00230478">
            <w:pPr>
              <w:autoSpaceDE w:val="0"/>
              <w:autoSpaceDN w:val="0"/>
              <w:adjustRightInd w:val="0"/>
              <w:jc w:val="both"/>
              <w:rPr>
                <w:rFonts w:cs="Times New Roman"/>
                <w:b/>
                <w:bCs/>
                <w:color w:val="0000FF"/>
                <w:sz w:val="20"/>
                <w:szCs w:val="20"/>
              </w:rPr>
            </w:pPr>
          </w:p>
        </w:tc>
        <w:tc>
          <w:tcPr>
            <w:tcW w:w="2520"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 xml:space="preserve">Viene aggiornato alla fine </w:t>
            </w:r>
            <w:proofErr w:type="spellStart"/>
            <w:r w:rsidRPr="002E550F">
              <w:rPr>
                <w:rFonts w:cs="Times New Roman"/>
                <w:color w:val="000000"/>
                <w:sz w:val="20"/>
                <w:szCs w:val="20"/>
              </w:rPr>
              <w:t>dellaScuola</w:t>
            </w:r>
            <w:proofErr w:type="spellEnd"/>
            <w:r w:rsidRPr="002E550F">
              <w:rPr>
                <w:rFonts w:cs="Times New Roman"/>
                <w:color w:val="000000"/>
                <w:sz w:val="20"/>
                <w:szCs w:val="20"/>
              </w:rPr>
              <w:t xml:space="preserve"> d’Infanzia, Primaria,Secondaria di primo grado </w:t>
            </w:r>
            <w:proofErr w:type="spellStart"/>
            <w:r w:rsidRPr="002E550F">
              <w:rPr>
                <w:rFonts w:cs="Times New Roman"/>
                <w:color w:val="000000"/>
                <w:sz w:val="20"/>
                <w:szCs w:val="20"/>
              </w:rPr>
              <w:t>edurante</w:t>
            </w:r>
            <w:proofErr w:type="spellEnd"/>
            <w:r w:rsidRPr="002E550F">
              <w:rPr>
                <w:rFonts w:cs="Times New Roman"/>
                <w:color w:val="000000"/>
                <w:sz w:val="20"/>
                <w:szCs w:val="20"/>
              </w:rPr>
              <w:t xml:space="preserve"> la Scuola Secondaria </w:t>
            </w:r>
            <w:proofErr w:type="spellStart"/>
            <w:r w:rsidRPr="002E550F">
              <w:rPr>
                <w:rFonts w:cs="Times New Roman"/>
                <w:color w:val="000000"/>
                <w:sz w:val="20"/>
                <w:szCs w:val="20"/>
              </w:rPr>
              <w:t>disecondo</w:t>
            </w:r>
            <w:proofErr w:type="spellEnd"/>
            <w:r w:rsidRPr="002E550F">
              <w:rPr>
                <w:rFonts w:cs="Times New Roman"/>
                <w:color w:val="000000"/>
                <w:sz w:val="20"/>
                <w:szCs w:val="20"/>
              </w:rPr>
              <w:t xml:space="preserve"> grado.</w:t>
            </w:r>
          </w:p>
          <w:p w:rsidR="00DA42B4" w:rsidRPr="002E550F" w:rsidRDefault="00DA42B4" w:rsidP="00230478">
            <w:pPr>
              <w:autoSpaceDE w:val="0"/>
              <w:autoSpaceDN w:val="0"/>
              <w:adjustRightInd w:val="0"/>
              <w:jc w:val="both"/>
              <w:rPr>
                <w:rFonts w:cs="Times New Roman"/>
                <w:b/>
                <w:bCs/>
                <w:color w:val="0000FF"/>
                <w:sz w:val="20"/>
                <w:szCs w:val="20"/>
              </w:rPr>
            </w:pPr>
          </w:p>
        </w:tc>
      </w:tr>
      <w:tr w:rsidR="00DA42B4" w:rsidRPr="00D31DB4" w:rsidTr="00230478">
        <w:tc>
          <w:tcPr>
            <w:tcW w:w="1809" w:type="dxa"/>
          </w:tcPr>
          <w:p w:rsidR="00DA42B4" w:rsidRDefault="00DA42B4" w:rsidP="00230478">
            <w:pPr>
              <w:autoSpaceDE w:val="0"/>
              <w:autoSpaceDN w:val="0"/>
              <w:adjustRightInd w:val="0"/>
              <w:jc w:val="both"/>
              <w:rPr>
                <w:rFonts w:cs="Times New Roman"/>
                <w:b/>
                <w:bCs/>
                <w:color w:val="000000"/>
                <w:sz w:val="20"/>
                <w:szCs w:val="20"/>
              </w:rPr>
            </w:pPr>
          </w:p>
          <w:p w:rsidR="00DA42B4" w:rsidRDefault="00DA42B4" w:rsidP="00230478">
            <w:pPr>
              <w:autoSpaceDE w:val="0"/>
              <w:autoSpaceDN w:val="0"/>
              <w:adjustRightInd w:val="0"/>
              <w:jc w:val="both"/>
              <w:rPr>
                <w:rFonts w:cs="Times New Roman"/>
                <w:b/>
                <w:bCs/>
                <w:color w:val="000000"/>
                <w:sz w:val="20"/>
                <w:szCs w:val="20"/>
              </w:rPr>
            </w:pPr>
          </w:p>
          <w:p w:rsidR="00DA42B4" w:rsidRPr="002E550F" w:rsidRDefault="00DA42B4" w:rsidP="00230478">
            <w:pPr>
              <w:autoSpaceDE w:val="0"/>
              <w:autoSpaceDN w:val="0"/>
              <w:adjustRightInd w:val="0"/>
              <w:jc w:val="both"/>
              <w:rPr>
                <w:rFonts w:cs="Times New Roman"/>
                <w:b/>
                <w:bCs/>
                <w:color w:val="000000"/>
                <w:sz w:val="20"/>
                <w:szCs w:val="20"/>
              </w:rPr>
            </w:pPr>
            <w:r w:rsidRPr="002E550F">
              <w:rPr>
                <w:rFonts w:cs="Times New Roman"/>
                <w:b/>
                <w:bCs/>
                <w:color w:val="000000"/>
                <w:sz w:val="20"/>
                <w:szCs w:val="20"/>
              </w:rPr>
              <w:t>PIANO EDUCATIVO</w:t>
            </w:r>
          </w:p>
          <w:p w:rsidR="00DA42B4" w:rsidRPr="002E550F" w:rsidRDefault="00DA42B4" w:rsidP="00230478">
            <w:pPr>
              <w:autoSpaceDE w:val="0"/>
              <w:autoSpaceDN w:val="0"/>
              <w:adjustRightInd w:val="0"/>
              <w:jc w:val="both"/>
              <w:rPr>
                <w:rFonts w:cs="Times New Roman"/>
                <w:b/>
                <w:bCs/>
                <w:color w:val="000000"/>
                <w:sz w:val="20"/>
                <w:szCs w:val="20"/>
              </w:rPr>
            </w:pPr>
            <w:r w:rsidRPr="002E550F">
              <w:rPr>
                <w:rFonts w:cs="Times New Roman"/>
                <w:b/>
                <w:bCs/>
                <w:color w:val="000000"/>
                <w:sz w:val="20"/>
                <w:szCs w:val="20"/>
              </w:rPr>
              <w:t>INDIVIDUALIZZATO</w:t>
            </w:r>
          </w:p>
          <w:p w:rsidR="00DA42B4" w:rsidRPr="002E550F" w:rsidRDefault="00DA42B4" w:rsidP="00230478">
            <w:pPr>
              <w:autoSpaceDE w:val="0"/>
              <w:autoSpaceDN w:val="0"/>
              <w:adjustRightInd w:val="0"/>
              <w:jc w:val="both"/>
              <w:rPr>
                <w:rFonts w:cs="Times New Roman"/>
                <w:b/>
                <w:bCs/>
                <w:color w:val="000000"/>
                <w:sz w:val="20"/>
                <w:szCs w:val="20"/>
              </w:rPr>
            </w:pPr>
          </w:p>
          <w:p w:rsidR="00DA42B4" w:rsidRPr="002E550F" w:rsidRDefault="00DA42B4" w:rsidP="00230478">
            <w:pPr>
              <w:autoSpaceDE w:val="0"/>
              <w:autoSpaceDN w:val="0"/>
              <w:adjustRightInd w:val="0"/>
              <w:jc w:val="both"/>
              <w:rPr>
                <w:rFonts w:cs="Times New Roman"/>
                <w:b/>
                <w:bCs/>
                <w:color w:val="0000FF"/>
                <w:sz w:val="20"/>
                <w:szCs w:val="20"/>
              </w:rPr>
            </w:pPr>
          </w:p>
        </w:tc>
        <w:tc>
          <w:tcPr>
            <w:tcW w:w="2993" w:type="dxa"/>
          </w:tcPr>
          <w:p w:rsidR="00DA42B4" w:rsidRPr="002E550F"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 xml:space="preserve">E’ il documento nel quale </w:t>
            </w:r>
            <w:proofErr w:type="spellStart"/>
            <w:r w:rsidRPr="002E550F">
              <w:rPr>
                <w:rFonts w:cs="Times New Roman"/>
                <w:i/>
                <w:color w:val="000000"/>
                <w:sz w:val="20"/>
                <w:szCs w:val="20"/>
              </w:rPr>
              <w:t>sonodescritti</w:t>
            </w:r>
            <w:proofErr w:type="spellEnd"/>
            <w:r w:rsidRPr="002E550F">
              <w:rPr>
                <w:rFonts w:cs="Times New Roman"/>
                <w:i/>
                <w:color w:val="000000"/>
                <w:sz w:val="20"/>
                <w:szCs w:val="20"/>
              </w:rPr>
              <w:t xml:space="preserve"> gli interventi integrati </w:t>
            </w:r>
            <w:proofErr w:type="spellStart"/>
            <w:r w:rsidRPr="002E550F">
              <w:rPr>
                <w:rFonts w:cs="Times New Roman"/>
                <w:i/>
                <w:color w:val="000000"/>
                <w:sz w:val="20"/>
                <w:szCs w:val="20"/>
              </w:rPr>
              <w:t>edequilibrati</w:t>
            </w:r>
            <w:proofErr w:type="spellEnd"/>
            <w:r w:rsidRPr="002E550F">
              <w:rPr>
                <w:rFonts w:cs="Times New Roman"/>
                <w:i/>
                <w:color w:val="000000"/>
                <w:sz w:val="20"/>
                <w:szCs w:val="20"/>
              </w:rPr>
              <w:t xml:space="preserve"> tra loro, predisposti per l’</w:t>
            </w:r>
            <w:r>
              <w:rPr>
                <w:rFonts w:cs="Times New Roman"/>
                <w:i/>
                <w:color w:val="000000"/>
                <w:sz w:val="20"/>
                <w:szCs w:val="20"/>
              </w:rPr>
              <w:t xml:space="preserve">alunno; mira ad evidenziare gli </w:t>
            </w:r>
            <w:r w:rsidRPr="002E550F">
              <w:rPr>
                <w:rFonts w:cs="Times New Roman"/>
                <w:i/>
                <w:color w:val="000000"/>
                <w:sz w:val="20"/>
                <w:szCs w:val="20"/>
              </w:rPr>
              <w:t xml:space="preserve">obiettivi, le esperienze, </w:t>
            </w:r>
            <w:proofErr w:type="spellStart"/>
            <w:r w:rsidRPr="002E550F">
              <w:rPr>
                <w:rFonts w:cs="Times New Roman"/>
                <w:i/>
                <w:color w:val="000000"/>
                <w:sz w:val="20"/>
                <w:szCs w:val="20"/>
              </w:rPr>
              <w:t>gliapprendimenti</w:t>
            </w:r>
            <w:proofErr w:type="spellEnd"/>
            <w:r w:rsidRPr="002E550F">
              <w:rPr>
                <w:rFonts w:cs="Times New Roman"/>
                <w:i/>
                <w:color w:val="000000"/>
                <w:sz w:val="20"/>
                <w:szCs w:val="20"/>
              </w:rPr>
              <w:t xml:space="preserve"> e le attività </w:t>
            </w:r>
            <w:proofErr w:type="spellStart"/>
            <w:r w:rsidRPr="002E550F">
              <w:rPr>
                <w:rFonts w:cs="Times New Roman"/>
                <w:i/>
                <w:color w:val="000000"/>
                <w:sz w:val="20"/>
                <w:szCs w:val="20"/>
              </w:rPr>
              <w:t>piùopportune</w:t>
            </w:r>
            <w:proofErr w:type="spellEnd"/>
            <w:r w:rsidRPr="002E550F">
              <w:rPr>
                <w:rFonts w:cs="Times New Roman"/>
                <w:i/>
                <w:color w:val="000000"/>
                <w:sz w:val="20"/>
                <w:szCs w:val="20"/>
              </w:rPr>
              <w:t xml:space="preserve"> mediante l’</w:t>
            </w:r>
            <w:proofErr w:type="spellStart"/>
            <w:r w:rsidRPr="002E550F">
              <w:rPr>
                <w:rFonts w:cs="Times New Roman"/>
                <w:i/>
                <w:color w:val="000000"/>
                <w:sz w:val="20"/>
                <w:szCs w:val="20"/>
              </w:rPr>
              <w:t>assunzioneconcreta</w:t>
            </w:r>
            <w:proofErr w:type="spellEnd"/>
            <w:r w:rsidRPr="002E550F">
              <w:rPr>
                <w:rFonts w:cs="Times New Roman"/>
                <w:i/>
                <w:color w:val="000000"/>
                <w:sz w:val="20"/>
                <w:szCs w:val="20"/>
              </w:rPr>
              <w:t xml:space="preserve"> di responsabilità </w:t>
            </w:r>
            <w:proofErr w:type="spellStart"/>
            <w:r w:rsidRPr="002E550F">
              <w:rPr>
                <w:rFonts w:cs="Times New Roman"/>
                <w:i/>
                <w:color w:val="000000"/>
                <w:sz w:val="20"/>
                <w:szCs w:val="20"/>
              </w:rPr>
              <w:t>daparte</w:t>
            </w:r>
            <w:proofErr w:type="spellEnd"/>
            <w:r w:rsidRPr="002E550F">
              <w:rPr>
                <w:rFonts w:cs="Times New Roman"/>
                <w:i/>
                <w:color w:val="000000"/>
                <w:sz w:val="20"/>
                <w:szCs w:val="20"/>
              </w:rPr>
              <w:t xml:space="preserve"> delle diverse </w:t>
            </w:r>
            <w:proofErr w:type="spellStart"/>
            <w:r w:rsidRPr="002E550F">
              <w:rPr>
                <w:rFonts w:cs="Times New Roman"/>
                <w:i/>
                <w:color w:val="000000"/>
                <w:sz w:val="20"/>
                <w:szCs w:val="20"/>
              </w:rPr>
              <w:t>componentifirmatarie</w:t>
            </w:r>
            <w:proofErr w:type="spellEnd"/>
            <w:r w:rsidRPr="002E550F">
              <w:rPr>
                <w:rFonts w:cs="Times New Roman"/>
                <w:i/>
                <w:color w:val="000000"/>
                <w:sz w:val="20"/>
                <w:szCs w:val="20"/>
              </w:rPr>
              <w:t>.</w:t>
            </w:r>
          </w:p>
        </w:tc>
        <w:tc>
          <w:tcPr>
            <w:tcW w:w="2532"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Gli insegnanti curricolari, il</w:t>
            </w:r>
          </w:p>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 xml:space="preserve">docente di sostegno, </w:t>
            </w:r>
            <w:proofErr w:type="spellStart"/>
            <w:r w:rsidRPr="002E550F">
              <w:rPr>
                <w:rFonts w:cs="Times New Roman"/>
                <w:color w:val="000000"/>
                <w:sz w:val="20"/>
                <w:szCs w:val="20"/>
              </w:rPr>
              <w:t>operatorienti</w:t>
            </w:r>
            <w:proofErr w:type="spellEnd"/>
            <w:r w:rsidRPr="002E550F">
              <w:rPr>
                <w:rFonts w:cs="Times New Roman"/>
                <w:color w:val="000000"/>
                <w:sz w:val="20"/>
                <w:szCs w:val="20"/>
              </w:rPr>
              <w:t xml:space="preserve"> locali e i genitori dell’alunno.</w:t>
            </w:r>
          </w:p>
        </w:tc>
        <w:tc>
          <w:tcPr>
            <w:tcW w:w="2520"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 xml:space="preserve">Formulato entro i primi tre </w:t>
            </w:r>
            <w:proofErr w:type="spellStart"/>
            <w:r w:rsidRPr="002E550F">
              <w:rPr>
                <w:rFonts w:cs="Times New Roman"/>
                <w:color w:val="000000"/>
                <w:sz w:val="20"/>
                <w:szCs w:val="20"/>
              </w:rPr>
              <w:t>mesidi</w:t>
            </w:r>
            <w:proofErr w:type="spellEnd"/>
            <w:r w:rsidRPr="002E550F">
              <w:rPr>
                <w:rFonts w:cs="Times New Roman"/>
                <w:color w:val="000000"/>
                <w:sz w:val="20"/>
                <w:szCs w:val="20"/>
              </w:rPr>
              <w:t xml:space="preserve"> ogni anno scolastico (</w:t>
            </w:r>
            <w:proofErr w:type="spellStart"/>
            <w:r w:rsidRPr="002E550F">
              <w:rPr>
                <w:rFonts w:cs="Times New Roman"/>
                <w:color w:val="000000"/>
                <w:sz w:val="20"/>
                <w:szCs w:val="20"/>
              </w:rPr>
              <w:t>finenovembre</w:t>
            </w:r>
            <w:proofErr w:type="spellEnd"/>
            <w:r w:rsidRPr="002E550F">
              <w:rPr>
                <w:rFonts w:cs="Times New Roman"/>
                <w:color w:val="000000"/>
                <w:sz w:val="20"/>
                <w:szCs w:val="20"/>
              </w:rPr>
              <w:t>).</w:t>
            </w:r>
          </w:p>
          <w:p w:rsidR="00DA42B4" w:rsidRPr="002E550F" w:rsidRDefault="00DA42B4" w:rsidP="00230478">
            <w:pPr>
              <w:autoSpaceDE w:val="0"/>
              <w:autoSpaceDN w:val="0"/>
              <w:adjustRightInd w:val="0"/>
              <w:jc w:val="both"/>
              <w:rPr>
                <w:rFonts w:cs="Times New Roman"/>
                <w:b/>
                <w:bCs/>
                <w:color w:val="0000FF"/>
                <w:sz w:val="20"/>
                <w:szCs w:val="20"/>
              </w:rPr>
            </w:pPr>
          </w:p>
        </w:tc>
      </w:tr>
      <w:tr w:rsidR="00DA42B4" w:rsidRPr="00D31DB4" w:rsidTr="00230478">
        <w:tc>
          <w:tcPr>
            <w:tcW w:w="1809" w:type="dxa"/>
          </w:tcPr>
          <w:p w:rsidR="00DA42B4" w:rsidRDefault="00DA42B4" w:rsidP="00230478">
            <w:pPr>
              <w:autoSpaceDE w:val="0"/>
              <w:autoSpaceDN w:val="0"/>
              <w:adjustRightInd w:val="0"/>
              <w:jc w:val="both"/>
              <w:rPr>
                <w:rFonts w:cs="Times New Roman"/>
                <w:b/>
                <w:bCs/>
                <w:color w:val="000000"/>
                <w:sz w:val="20"/>
                <w:szCs w:val="20"/>
              </w:rPr>
            </w:pPr>
          </w:p>
          <w:p w:rsidR="00DA42B4" w:rsidRPr="002E550F" w:rsidRDefault="00DA42B4" w:rsidP="00230478">
            <w:pPr>
              <w:autoSpaceDE w:val="0"/>
              <w:autoSpaceDN w:val="0"/>
              <w:adjustRightInd w:val="0"/>
              <w:jc w:val="both"/>
              <w:rPr>
                <w:rFonts w:cs="Times New Roman"/>
                <w:b/>
                <w:bCs/>
                <w:color w:val="000000"/>
                <w:sz w:val="20"/>
                <w:szCs w:val="20"/>
              </w:rPr>
            </w:pPr>
            <w:r w:rsidRPr="002E550F">
              <w:rPr>
                <w:rFonts w:cs="Times New Roman"/>
                <w:b/>
                <w:bCs/>
                <w:color w:val="000000"/>
                <w:sz w:val="20"/>
                <w:szCs w:val="20"/>
              </w:rPr>
              <w:t>VERIFICA IN ITINERE</w:t>
            </w:r>
          </w:p>
        </w:tc>
        <w:tc>
          <w:tcPr>
            <w:tcW w:w="2993" w:type="dxa"/>
          </w:tcPr>
          <w:p w:rsidR="00DA42B4" w:rsidRPr="002E550F"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Riscontro delle attività</w:t>
            </w:r>
          </w:p>
          <w:p w:rsidR="00DA42B4" w:rsidRPr="002E550F"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programmate nel PEI con</w:t>
            </w:r>
          </w:p>
          <w:p w:rsidR="00DA42B4" w:rsidRPr="002E550F" w:rsidRDefault="00DA42B4" w:rsidP="00230478">
            <w:pPr>
              <w:autoSpaceDE w:val="0"/>
              <w:autoSpaceDN w:val="0"/>
              <w:adjustRightInd w:val="0"/>
              <w:jc w:val="both"/>
              <w:rPr>
                <w:rFonts w:cs="Times New Roman"/>
                <w:i/>
                <w:color w:val="000000"/>
                <w:sz w:val="20"/>
                <w:szCs w:val="20"/>
              </w:rPr>
            </w:pPr>
            <w:r w:rsidRPr="002E550F">
              <w:rPr>
                <w:rFonts w:cs="Times New Roman"/>
                <w:i/>
                <w:color w:val="000000"/>
                <w:sz w:val="20"/>
                <w:szCs w:val="20"/>
              </w:rPr>
              <w:t>eventuali modifiche.</w:t>
            </w:r>
          </w:p>
          <w:p w:rsidR="00DA42B4" w:rsidRPr="002E550F" w:rsidRDefault="00DA42B4" w:rsidP="00230478">
            <w:pPr>
              <w:autoSpaceDE w:val="0"/>
              <w:autoSpaceDN w:val="0"/>
              <w:adjustRightInd w:val="0"/>
              <w:jc w:val="both"/>
              <w:rPr>
                <w:rFonts w:cs="Times New Roman"/>
                <w:color w:val="000000"/>
                <w:sz w:val="20"/>
                <w:szCs w:val="20"/>
              </w:rPr>
            </w:pPr>
          </w:p>
        </w:tc>
        <w:tc>
          <w:tcPr>
            <w:tcW w:w="2532"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Insegnanti di sostegno e</w:t>
            </w:r>
          </w:p>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curricolari.</w:t>
            </w:r>
          </w:p>
          <w:p w:rsidR="00DA42B4" w:rsidRPr="002E550F" w:rsidRDefault="00DA42B4" w:rsidP="00230478">
            <w:pPr>
              <w:autoSpaceDE w:val="0"/>
              <w:autoSpaceDN w:val="0"/>
              <w:adjustRightInd w:val="0"/>
              <w:jc w:val="both"/>
              <w:rPr>
                <w:rFonts w:cs="Times New Roman"/>
                <w:b/>
                <w:bCs/>
                <w:color w:val="0000FF"/>
                <w:sz w:val="20"/>
                <w:szCs w:val="20"/>
              </w:rPr>
            </w:pPr>
          </w:p>
        </w:tc>
        <w:tc>
          <w:tcPr>
            <w:tcW w:w="2520" w:type="dxa"/>
          </w:tcPr>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A metà anno scolastico (fine</w:t>
            </w:r>
          </w:p>
          <w:p w:rsidR="00DA42B4" w:rsidRPr="002E550F" w:rsidRDefault="00DA42B4" w:rsidP="00230478">
            <w:pPr>
              <w:autoSpaceDE w:val="0"/>
              <w:autoSpaceDN w:val="0"/>
              <w:adjustRightInd w:val="0"/>
              <w:jc w:val="both"/>
              <w:rPr>
                <w:rFonts w:cs="Times New Roman"/>
                <w:color w:val="000000"/>
                <w:sz w:val="20"/>
                <w:szCs w:val="20"/>
              </w:rPr>
            </w:pPr>
            <w:r w:rsidRPr="002E550F">
              <w:rPr>
                <w:rFonts w:cs="Times New Roman"/>
                <w:color w:val="000000"/>
                <w:sz w:val="20"/>
                <w:szCs w:val="20"/>
              </w:rPr>
              <w:t>gennaio).</w:t>
            </w:r>
          </w:p>
          <w:p w:rsidR="00DA42B4" w:rsidRPr="002E550F" w:rsidRDefault="00DA42B4" w:rsidP="00230478">
            <w:pPr>
              <w:autoSpaceDE w:val="0"/>
              <w:autoSpaceDN w:val="0"/>
              <w:adjustRightInd w:val="0"/>
              <w:jc w:val="both"/>
              <w:rPr>
                <w:rFonts w:cs="Times New Roman"/>
                <w:b/>
                <w:bCs/>
                <w:color w:val="0000FF"/>
                <w:sz w:val="20"/>
                <w:szCs w:val="20"/>
              </w:rPr>
            </w:pPr>
          </w:p>
        </w:tc>
      </w:tr>
    </w:tbl>
    <w:p w:rsidR="00DA42B4" w:rsidRDefault="00DA42B4" w:rsidP="00DA42B4">
      <w:pPr>
        <w:autoSpaceDE w:val="0"/>
        <w:autoSpaceDN w:val="0"/>
        <w:adjustRightInd w:val="0"/>
        <w:spacing w:after="0" w:line="240" w:lineRule="auto"/>
        <w:jc w:val="center"/>
        <w:rPr>
          <w:rFonts w:cs="Times New Roman"/>
          <w:b/>
          <w:bCs/>
          <w:color w:val="0000FF"/>
          <w:sz w:val="36"/>
          <w:szCs w:val="36"/>
          <w:highlight w:val="yellow"/>
        </w:rPr>
      </w:pPr>
    </w:p>
    <w:p w:rsidR="00DA42B4" w:rsidRDefault="00DA42B4" w:rsidP="00DA42B4">
      <w:pPr>
        <w:autoSpaceDE w:val="0"/>
        <w:autoSpaceDN w:val="0"/>
        <w:adjustRightInd w:val="0"/>
        <w:spacing w:after="0" w:line="240" w:lineRule="auto"/>
        <w:jc w:val="center"/>
        <w:rPr>
          <w:rFonts w:cs="Times New Roman"/>
          <w:b/>
          <w:bCs/>
          <w:color w:val="0000FF"/>
          <w:sz w:val="36"/>
          <w:szCs w:val="36"/>
          <w:highlight w:val="yellow"/>
        </w:rPr>
      </w:pPr>
    </w:p>
    <w:p w:rsidR="00DA42B4" w:rsidRPr="00954093" w:rsidRDefault="00DA42B4" w:rsidP="00DA42B4">
      <w:pPr>
        <w:autoSpaceDE w:val="0"/>
        <w:autoSpaceDN w:val="0"/>
        <w:adjustRightInd w:val="0"/>
        <w:spacing w:after="0" w:line="240" w:lineRule="auto"/>
        <w:jc w:val="center"/>
        <w:rPr>
          <w:rFonts w:cs="Times New Roman"/>
          <w:b/>
          <w:bCs/>
          <w:color w:val="0000FF"/>
          <w:sz w:val="36"/>
          <w:szCs w:val="36"/>
        </w:rPr>
      </w:pPr>
      <w:r w:rsidRPr="00954093">
        <w:rPr>
          <w:rFonts w:cs="Times New Roman"/>
          <w:b/>
          <w:bCs/>
          <w:color w:val="0000FF"/>
          <w:sz w:val="36"/>
          <w:szCs w:val="36"/>
        </w:rPr>
        <w:t>4. DSA</w:t>
      </w:r>
    </w:p>
    <w:p w:rsidR="00DA42B4" w:rsidRPr="00A001DC" w:rsidRDefault="00DA42B4" w:rsidP="00DA42B4">
      <w:pPr>
        <w:autoSpaceDE w:val="0"/>
        <w:autoSpaceDN w:val="0"/>
        <w:adjustRightInd w:val="0"/>
        <w:spacing w:after="0" w:line="240" w:lineRule="auto"/>
        <w:jc w:val="center"/>
        <w:rPr>
          <w:rFonts w:cs="Times New Roman"/>
          <w:b/>
          <w:bCs/>
          <w:color w:val="0000FF"/>
          <w:sz w:val="36"/>
          <w:szCs w:val="36"/>
          <w:highlight w:val="yellow"/>
        </w:rPr>
      </w:pPr>
    </w:p>
    <w:p w:rsidR="00DA42B4" w:rsidRDefault="00DA42B4" w:rsidP="00DA42B4">
      <w:pPr>
        <w:spacing w:after="0" w:line="240" w:lineRule="auto"/>
        <w:rPr>
          <w:rFonts w:cs="Times New Roman"/>
          <w:color w:val="221E1F"/>
        </w:rPr>
      </w:pPr>
      <w:r w:rsidRPr="00F94FD0">
        <w:rPr>
          <w:rFonts w:cs="Times New Roman"/>
          <w:i/>
          <w:iCs/>
          <w:color w:val="221E1F"/>
        </w:rPr>
        <w:t xml:space="preserve">Progetto </w:t>
      </w:r>
      <w:proofErr w:type="spellStart"/>
      <w:r>
        <w:rPr>
          <w:rFonts w:cs="Times New Roman"/>
          <w:i/>
          <w:iCs/>
          <w:color w:val="221E1F"/>
        </w:rPr>
        <w:t>DSA</w:t>
      </w:r>
      <w:r w:rsidRPr="00F94FD0">
        <w:rPr>
          <w:rFonts w:cs="Times New Roman"/>
          <w:i/>
          <w:iCs/>
          <w:color w:val="221E1F"/>
        </w:rPr>
        <w:t>è</w:t>
      </w:r>
      <w:proofErr w:type="spellEnd"/>
      <w:r w:rsidRPr="00F94FD0">
        <w:rPr>
          <w:rFonts w:cs="Times New Roman"/>
          <w:color w:val="221E1F"/>
        </w:rPr>
        <w:t xml:space="preserve"> rivolto a</w:t>
      </w:r>
      <w:r>
        <w:rPr>
          <w:rFonts w:cs="Times New Roman"/>
          <w:color w:val="221E1F"/>
        </w:rPr>
        <w:t>gli studenti con certificazione DSA e alle loro famiglie, nonché a</w:t>
      </w:r>
      <w:r w:rsidRPr="00F94FD0">
        <w:rPr>
          <w:rFonts w:cs="Times New Roman"/>
          <w:color w:val="221E1F"/>
        </w:rPr>
        <w:t>gli inse</w:t>
      </w:r>
      <w:r w:rsidRPr="00F94FD0">
        <w:rPr>
          <w:rFonts w:cs="Times New Roman"/>
          <w:color w:val="221E1F"/>
        </w:rPr>
        <w:softHyphen/>
        <w:t>gnanti al fine di provvedere</w:t>
      </w:r>
      <w:r>
        <w:rPr>
          <w:rFonts w:cs="Times New Roman"/>
          <w:color w:val="221E1F"/>
        </w:rPr>
        <w:t xml:space="preserve"> ad una adeguata formazione professionale, alla creazione/condivisione di materiale specifico, alla predisposizione di  documenti.  Il nostro istituto ha una FS con apposita commissione e referenti specifici che si occupano dell’area.</w:t>
      </w:r>
    </w:p>
    <w:p w:rsidR="00DA42B4" w:rsidRDefault="00DA42B4" w:rsidP="00DA42B4">
      <w:pPr>
        <w:spacing w:after="0" w:line="240" w:lineRule="auto"/>
        <w:rPr>
          <w:rFonts w:cs="Times New Roman"/>
          <w:color w:val="221E1F"/>
        </w:rPr>
      </w:pPr>
    </w:p>
    <w:p w:rsidR="00DA42B4" w:rsidRDefault="00DA42B4" w:rsidP="00DA42B4">
      <w:pPr>
        <w:pStyle w:val="NormaleWeb"/>
        <w:shd w:val="clear" w:color="auto" w:fill="FFFFFF"/>
        <w:spacing w:before="0" w:beforeAutospacing="0" w:after="0" w:afterAutospacing="0"/>
        <w:jc w:val="both"/>
        <w:rPr>
          <w:rFonts w:asciiTheme="minorHAnsi" w:eastAsia="Calibri" w:hAnsiTheme="minorHAnsi"/>
          <w:color w:val="221E1F"/>
          <w:kern w:val="1"/>
          <w:sz w:val="22"/>
          <w:szCs w:val="22"/>
          <w:lang w:eastAsia="hi-IN" w:bidi="hi-IN"/>
        </w:rPr>
      </w:pPr>
      <w:r w:rsidRPr="00EC2DB6">
        <w:rPr>
          <w:rFonts w:asciiTheme="minorHAnsi" w:eastAsia="Calibri" w:hAnsiTheme="minorHAnsi"/>
          <w:color w:val="221E1F"/>
          <w:kern w:val="1"/>
          <w:sz w:val="22"/>
          <w:szCs w:val="22"/>
          <w:lang w:eastAsia="hi-IN" w:bidi="hi-IN"/>
        </w:rPr>
        <w:t xml:space="preserve">La </w:t>
      </w:r>
      <w:r w:rsidRPr="00954093">
        <w:rPr>
          <w:rFonts w:asciiTheme="minorHAnsi" w:eastAsia="Calibri" w:hAnsiTheme="minorHAnsi"/>
          <w:b/>
          <w:color w:val="221E1F"/>
          <w:kern w:val="1"/>
          <w:sz w:val="22"/>
          <w:szCs w:val="22"/>
          <w:lang w:eastAsia="hi-IN" w:bidi="hi-IN"/>
        </w:rPr>
        <w:t>Legge 170/2010</w:t>
      </w:r>
      <w:r w:rsidRPr="00EC2DB6">
        <w:rPr>
          <w:rFonts w:asciiTheme="minorHAnsi" w:eastAsia="Calibri" w:hAnsiTheme="minorHAnsi"/>
          <w:color w:val="221E1F"/>
          <w:kern w:val="1"/>
          <w:sz w:val="22"/>
          <w:szCs w:val="22"/>
          <w:lang w:eastAsia="hi-IN" w:bidi="hi-IN"/>
        </w:rPr>
        <w:t xml:space="preserve">riconosce la dislessia, la disgrafia, la </w:t>
      </w:r>
      <w:proofErr w:type="spellStart"/>
      <w:r w:rsidRPr="00EC2DB6">
        <w:rPr>
          <w:rFonts w:asciiTheme="minorHAnsi" w:eastAsia="Calibri" w:hAnsiTheme="minorHAnsi"/>
          <w:color w:val="221E1F"/>
          <w:kern w:val="1"/>
          <w:sz w:val="22"/>
          <w:szCs w:val="22"/>
          <w:lang w:eastAsia="hi-IN" w:bidi="hi-IN"/>
        </w:rPr>
        <w:t>disortografia</w:t>
      </w:r>
      <w:proofErr w:type="spellEnd"/>
      <w:r w:rsidRPr="00EC2DB6">
        <w:rPr>
          <w:rFonts w:asciiTheme="minorHAnsi" w:eastAsia="Calibri" w:hAnsiTheme="minorHAnsi"/>
          <w:color w:val="221E1F"/>
          <w:kern w:val="1"/>
          <w:sz w:val="22"/>
          <w:szCs w:val="22"/>
          <w:lang w:eastAsia="hi-IN" w:bidi="hi-IN"/>
        </w:rPr>
        <w:t xml:space="preserve"> e la </w:t>
      </w:r>
      <w:proofErr w:type="spellStart"/>
      <w:r w:rsidRPr="00EC2DB6">
        <w:rPr>
          <w:rFonts w:asciiTheme="minorHAnsi" w:eastAsia="Calibri" w:hAnsiTheme="minorHAnsi"/>
          <w:color w:val="221E1F"/>
          <w:kern w:val="1"/>
          <w:sz w:val="22"/>
          <w:szCs w:val="22"/>
          <w:lang w:eastAsia="hi-IN" w:bidi="hi-IN"/>
        </w:rPr>
        <w:t>discalculia</w:t>
      </w:r>
      <w:proofErr w:type="spellEnd"/>
      <w:r w:rsidRPr="00EC2DB6">
        <w:rPr>
          <w:rFonts w:asciiTheme="minorHAnsi" w:eastAsia="Calibri" w:hAnsiTheme="minorHAnsi"/>
          <w:color w:val="221E1F"/>
          <w:kern w:val="1"/>
          <w:sz w:val="22"/>
          <w:szCs w:val="22"/>
          <w:lang w:eastAsia="hi-IN" w:bidi="hi-IN"/>
        </w:rPr>
        <w:t xml:space="preserve"> quali disturbi specifici di apprendimento, denominati "DSA". Le </w:t>
      </w:r>
      <w:r w:rsidRPr="00954093">
        <w:rPr>
          <w:rFonts w:asciiTheme="minorHAnsi" w:eastAsia="Calibri" w:hAnsiTheme="minorHAnsi"/>
          <w:b/>
          <w:color w:val="221E1F"/>
          <w:kern w:val="1"/>
          <w:sz w:val="22"/>
          <w:szCs w:val="22"/>
          <w:lang w:eastAsia="hi-IN" w:bidi="hi-IN"/>
        </w:rPr>
        <w:t>linee guida del 2011</w:t>
      </w:r>
      <w:r>
        <w:rPr>
          <w:rFonts w:asciiTheme="minorHAnsi" w:eastAsia="Calibri" w:hAnsiTheme="minorHAnsi"/>
          <w:color w:val="221E1F"/>
          <w:kern w:val="1"/>
          <w:sz w:val="22"/>
          <w:szCs w:val="22"/>
          <w:lang w:eastAsia="hi-IN" w:bidi="hi-IN"/>
        </w:rPr>
        <w:t xml:space="preserve"> definiscono i sistemi di riconoscimento e di certificazione, descrivono le misure compensative e le modalità </w:t>
      </w:r>
      <w:proofErr w:type="spellStart"/>
      <w:r>
        <w:rPr>
          <w:rFonts w:asciiTheme="minorHAnsi" w:eastAsia="Calibri" w:hAnsiTheme="minorHAnsi"/>
          <w:color w:val="221E1F"/>
          <w:kern w:val="1"/>
          <w:sz w:val="22"/>
          <w:szCs w:val="22"/>
          <w:lang w:eastAsia="hi-IN" w:bidi="hi-IN"/>
        </w:rPr>
        <w:t>dispensative</w:t>
      </w:r>
      <w:proofErr w:type="spellEnd"/>
      <w:r>
        <w:rPr>
          <w:rFonts w:asciiTheme="minorHAnsi" w:eastAsia="Calibri" w:hAnsiTheme="minorHAnsi"/>
          <w:color w:val="221E1F"/>
          <w:kern w:val="1"/>
          <w:sz w:val="22"/>
          <w:szCs w:val="22"/>
          <w:lang w:eastAsia="hi-IN" w:bidi="hi-IN"/>
        </w:rPr>
        <w:t xml:space="preserve"> da adottare in ogni ordine e grado dell’istruzione.</w:t>
      </w:r>
    </w:p>
    <w:p w:rsidR="00DA42B4" w:rsidRPr="00EC2DB6" w:rsidRDefault="00DA42B4" w:rsidP="00DA42B4">
      <w:pPr>
        <w:pStyle w:val="NormaleWeb"/>
        <w:shd w:val="clear" w:color="auto" w:fill="FFFFFF"/>
        <w:spacing w:before="0" w:beforeAutospacing="0" w:after="0" w:afterAutospacing="0"/>
        <w:jc w:val="both"/>
        <w:rPr>
          <w:rFonts w:asciiTheme="minorHAnsi" w:eastAsia="Calibri" w:hAnsiTheme="minorHAnsi"/>
          <w:color w:val="221E1F"/>
          <w:kern w:val="1"/>
          <w:sz w:val="22"/>
          <w:szCs w:val="22"/>
          <w:lang w:eastAsia="hi-IN" w:bidi="hi-IN"/>
        </w:rPr>
      </w:pPr>
    </w:p>
    <w:p w:rsidR="00DA42B4" w:rsidRDefault="00DA42B4" w:rsidP="00DA42B4">
      <w:pPr>
        <w:pStyle w:val="NormaleWeb"/>
        <w:shd w:val="clear" w:color="auto" w:fill="FFFFFF"/>
        <w:spacing w:before="0" w:beforeAutospacing="0" w:after="0" w:afterAutospacing="0"/>
        <w:jc w:val="both"/>
        <w:rPr>
          <w:rFonts w:asciiTheme="minorHAnsi" w:eastAsia="Calibri" w:hAnsiTheme="minorHAnsi"/>
          <w:color w:val="221E1F"/>
          <w:kern w:val="1"/>
          <w:sz w:val="22"/>
          <w:szCs w:val="22"/>
          <w:lang w:eastAsia="hi-IN" w:bidi="hi-IN"/>
        </w:rPr>
      </w:pPr>
      <w:r w:rsidRPr="00EC2DB6">
        <w:rPr>
          <w:rFonts w:asciiTheme="minorHAnsi" w:eastAsia="Calibri" w:hAnsiTheme="minorHAnsi"/>
          <w:color w:val="221E1F"/>
          <w:kern w:val="1"/>
          <w:sz w:val="22"/>
          <w:szCs w:val="22"/>
          <w:lang w:eastAsia="hi-IN" w:bidi="hi-IN"/>
        </w:rPr>
        <w:t xml:space="preserve">L’istituto da anni partecipa ad un </w:t>
      </w:r>
      <w:r w:rsidRPr="00954093">
        <w:rPr>
          <w:rFonts w:asciiTheme="minorHAnsi" w:eastAsia="Calibri" w:hAnsiTheme="minorHAnsi"/>
          <w:b/>
          <w:color w:val="221E1F"/>
          <w:kern w:val="1"/>
          <w:sz w:val="22"/>
          <w:szCs w:val="22"/>
          <w:lang w:eastAsia="hi-IN" w:bidi="hi-IN"/>
        </w:rPr>
        <w:t>progetto specifico</w:t>
      </w:r>
      <w:r w:rsidRPr="00EC2DB6">
        <w:rPr>
          <w:rFonts w:asciiTheme="minorHAnsi" w:eastAsia="Calibri" w:hAnsiTheme="minorHAnsi"/>
          <w:color w:val="221E1F"/>
          <w:kern w:val="1"/>
          <w:sz w:val="22"/>
          <w:szCs w:val="22"/>
          <w:lang w:eastAsia="hi-IN" w:bidi="hi-IN"/>
        </w:rPr>
        <w:t xml:space="preserve"> condotto in rete con gli altri istituti del Casentino al fine di garantire il diritto allo studio degli alunni con DSA mediante molteplici iniziative e attraverso la realizzazione di percorsi individualizzati nell'ambito scolastico.</w:t>
      </w:r>
    </w:p>
    <w:p w:rsidR="00DA42B4" w:rsidRDefault="00DA42B4" w:rsidP="00DA42B4">
      <w:pPr>
        <w:pStyle w:val="NormaleWeb"/>
        <w:shd w:val="clear" w:color="auto" w:fill="FFFFFF"/>
        <w:spacing w:before="0" w:beforeAutospacing="0" w:after="0" w:afterAutospacing="0"/>
        <w:jc w:val="both"/>
        <w:rPr>
          <w:rFonts w:asciiTheme="minorHAnsi" w:eastAsia="Calibri" w:hAnsiTheme="minorHAnsi"/>
          <w:color w:val="221E1F"/>
          <w:kern w:val="1"/>
          <w:sz w:val="22"/>
          <w:szCs w:val="22"/>
          <w:lang w:eastAsia="hi-IN" w:bidi="hi-IN"/>
        </w:rPr>
      </w:pPr>
    </w:p>
    <w:p w:rsidR="00DA42B4" w:rsidRPr="00954093" w:rsidRDefault="00DA42B4" w:rsidP="00DA42B4">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520"/>
        <w:jc w:val="both"/>
        <w:rPr>
          <w:rFonts w:asciiTheme="minorHAnsi" w:eastAsia="Calibri" w:hAnsiTheme="minorHAnsi"/>
          <w:b/>
          <w:color w:val="221E1F"/>
          <w:kern w:val="1"/>
          <w:sz w:val="22"/>
          <w:szCs w:val="22"/>
          <w:lang w:eastAsia="hi-IN" w:bidi="hi-IN"/>
        </w:rPr>
      </w:pPr>
      <w:r w:rsidRPr="006F30BA">
        <w:rPr>
          <w:rFonts w:asciiTheme="minorHAnsi" w:eastAsia="Calibri" w:hAnsiTheme="minorHAnsi"/>
          <w:b/>
          <w:color w:val="221E1F"/>
          <w:kern w:val="1"/>
          <w:sz w:val="22"/>
          <w:szCs w:val="22"/>
          <w:lang w:eastAsia="hi-IN" w:bidi="hi-IN"/>
        </w:rPr>
        <w:t>Allegato 7- Progetto DSA di rete</w:t>
      </w:r>
    </w:p>
    <w:p w:rsidR="00DA42B4" w:rsidRDefault="00DA42B4" w:rsidP="00DA42B4">
      <w:pPr>
        <w:pStyle w:val="NormaleWeb"/>
        <w:shd w:val="clear" w:color="auto" w:fill="FFFFFF"/>
        <w:spacing w:before="0" w:beforeAutospacing="0" w:after="0" w:afterAutospacing="0"/>
        <w:jc w:val="both"/>
        <w:rPr>
          <w:rFonts w:asciiTheme="minorHAnsi" w:eastAsia="Calibri" w:hAnsiTheme="minorHAnsi"/>
          <w:color w:val="221E1F"/>
          <w:kern w:val="1"/>
          <w:sz w:val="22"/>
          <w:szCs w:val="22"/>
          <w:lang w:eastAsia="hi-IN" w:bidi="hi-IN"/>
        </w:rPr>
      </w:pPr>
    </w:p>
    <w:p w:rsidR="00DA42B4" w:rsidRDefault="00DA42B4" w:rsidP="00DA42B4">
      <w:pPr>
        <w:pStyle w:val="NormaleWeb"/>
        <w:shd w:val="clear" w:color="auto" w:fill="FFFFFF"/>
        <w:spacing w:before="0" w:beforeAutospacing="0" w:after="0" w:afterAutospacing="0"/>
        <w:jc w:val="both"/>
        <w:rPr>
          <w:rFonts w:asciiTheme="minorHAnsi" w:eastAsia="Calibri" w:hAnsiTheme="minorHAnsi"/>
          <w:color w:val="221E1F"/>
          <w:kern w:val="1"/>
          <w:sz w:val="22"/>
          <w:szCs w:val="22"/>
          <w:lang w:eastAsia="hi-IN" w:bidi="hi-IN"/>
        </w:rPr>
      </w:pPr>
      <w:r>
        <w:rPr>
          <w:rFonts w:asciiTheme="minorHAnsi" w:eastAsia="Calibri" w:hAnsiTheme="minorHAnsi"/>
          <w:color w:val="221E1F"/>
          <w:kern w:val="1"/>
          <w:sz w:val="22"/>
          <w:szCs w:val="22"/>
          <w:lang w:eastAsia="hi-IN" w:bidi="hi-IN"/>
        </w:rPr>
        <w:t>D</w:t>
      </w:r>
      <w:r w:rsidRPr="00EC2DB6">
        <w:rPr>
          <w:rFonts w:asciiTheme="minorHAnsi" w:eastAsia="Calibri" w:hAnsiTheme="minorHAnsi"/>
          <w:color w:val="221E1F"/>
          <w:kern w:val="1"/>
          <w:sz w:val="22"/>
          <w:szCs w:val="22"/>
          <w:lang w:eastAsia="hi-IN" w:bidi="hi-IN"/>
        </w:rPr>
        <w:t xml:space="preserve">islessia, la disgrafia, la </w:t>
      </w:r>
      <w:proofErr w:type="spellStart"/>
      <w:r w:rsidRPr="00EC2DB6">
        <w:rPr>
          <w:rFonts w:asciiTheme="minorHAnsi" w:eastAsia="Calibri" w:hAnsiTheme="minorHAnsi"/>
          <w:color w:val="221E1F"/>
          <w:kern w:val="1"/>
          <w:sz w:val="22"/>
          <w:szCs w:val="22"/>
          <w:lang w:eastAsia="hi-IN" w:bidi="hi-IN"/>
        </w:rPr>
        <w:t>disortografia</w:t>
      </w:r>
      <w:proofErr w:type="spellEnd"/>
      <w:r w:rsidRPr="00EC2DB6">
        <w:rPr>
          <w:rFonts w:asciiTheme="minorHAnsi" w:eastAsia="Calibri" w:hAnsiTheme="minorHAnsi"/>
          <w:color w:val="221E1F"/>
          <w:kern w:val="1"/>
          <w:sz w:val="22"/>
          <w:szCs w:val="22"/>
          <w:lang w:eastAsia="hi-IN" w:bidi="hi-IN"/>
        </w:rPr>
        <w:t xml:space="preserve"> e la </w:t>
      </w:r>
      <w:proofErr w:type="spellStart"/>
      <w:r w:rsidRPr="00EC2DB6">
        <w:rPr>
          <w:rFonts w:asciiTheme="minorHAnsi" w:eastAsia="Calibri" w:hAnsiTheme="minorHAnsi"/>
          <w:color w:val="221E1F"/>
          <w:kern w:val="1"/>
          <w:sz w:val="22"/>
          <w:szCs w:val="22"/>
          <w:lang w:eastAsia="hi-IN" w:bidi="hi-IN"/>
        </w:rPr>
        <w:t>discalculia</w:t>
      </w:r>
      <w:r>
        <w:rPr>
          <w:rFonts w:asciiTheme="minorHAnsi" w:eastAsia="Calibri" w:hAnsiTheme="minorHAnsi"/>
          <w:color w:val="221E1F"/>
          <w:kern w:val="1"/>
          <w:sz w:val="22"/>
          <w:szCs w:val="22"/>
          <w:lang w:eastAsia="hi-IN" w:bidi="hi-IN"/>
        </w:rPr>
        <w:t>sono</w:t>
      </w:r>
      <w:proofErr w:type="spellEnd"/>
      <w:r>
        <w:rPr>
          <w:rFonts w:asciiTheme="minorHAnsi" w:eastAsia="Calibri" w:hAnsiTheme="minorHAnsi"/>
          <w:color w:val="221E1F"/>
          <w:kern w:val="1"/>
          <w:sz w:val="22"/>
          <w:szCs w:val="22"/>
          <w:lang w:eastAsia="hi-IN" w:bidi="hi-IN"/>
        </w:rPr>
        <w:t xml:space="preserve"> riconosciuti </w:t>
      </w:r>
      <w:r w:rsidRPr="00EC2DB6">
        <w:rPr>
          <w:rFonts w:asciiTheme="minorHAnsi" w:eastAsia="Calibri" w:hAnsiTheme="minorHAnsi"/>
          <w:color w:val="221E1F"/>
          <w:kern w:val="1"/>
          <w:sz w:val="22"/>
          <w:szCs w:val="22"/>
          <w:lang w:eastAsia="hi-IN" w:bidi="hi-IN"/>
        </w:rPr>
        <w:t>disturbi specifici di apprendimento, denominati «DSA», che si manifestano in presenza di capacità cognitive adeguate, in assenza di patologie neurologiche e di deficit sensoriali, ma possono costituire una limitazione importante per alcune</w:t>
      </w:r>
      <w:r>
        <w:rPr>
          <w:rFonts w:asciiTheme="minorHAnsi" w:eastAsia="Calibri" w:hAnsiTheme="minorHAnsi"/>
          <w:color w:val="221E1F"/>
          <w:kern w:val="1"/>
          <w:sz w:val="22"/>
          <w:szCs w:val="22"/>
          <w:lang w:eastAsia="hi-IN" w:bidi="hi-IN"/>
        </w:rPr>
        <w:t xml:space="preserve"> attività della vita quotidiana:</w:t>
      </w:r>
    </w:p>
    <w:p w:rsidR="00DA42B4" w:rsidRPr="00F90BC4" w:rsidRDefault="00DA42B4" w:rsidP="00DA42B4">
      <w:pPr>
        <w:pStyle w:val="Paragrafoelenco"/>
        <w:numPr>
          <w:ilvl w:val="0"/>
          <w:numId w:val="6"/>
        </w:numPr>
        <w:suppressAutoHyphens w:val="0"/>
        <w:spacing w:after="0" w:line="240" w:lineRule="auto"/>
        <w:ind w:left="1134"/>
        <w:jc w:val="both"/>
        <w:rPr>
          <w:rFonts w:asciiTheme="minorHAnsi" w:hAnsiTheme="minorHAnsi" w:cs="Times New Roman"/>
          <w:color w:val="221E1F"/>
        </w:rPr>
      </w:pPr>
      <w:r w:rsidRPr="00F90BC4">
        <w:rPr>
          <w:rFonts w:asciiTheme="minorHAnsi" w:hAnsiTheme="minorHAnsi"/>
          <w:b/>
          <w:color w:val="221E1F"/>
        </w:rPr>
        <w:t>dislessia</w:t>
      </w:r>
      <w:r w:rsidRPr="00F90BC4">
        <w:rPr>
          <w:rFonts w:asciiTheme="minorHAnsi" w:hAnsiTheme="minorHAnsi"/>
          <w:color w:val="221E1F"/>
        </w:rPr>
        <w:t xml:space="preserve">- disturbo specifico che si manifesta con una </w:t>
      </w:r>
      <w:r w:rsidRPr="00F90BC4">
        <w:rPr>
          <w:rFonts w:asciiTheme="minorHAnsi" w:hAnsiTheme="minorHAnsi" w:cs="Times New Roman"/>
          <w:color w:val="221E1F"/>
        </w:rPr>
        <w:t>difficoltà nell'imparare a leggere, in particolare nella decifrazione dei segni linguistici, ovvero nella correttezza e nella rapidità della lettura.</w:t>
      </w:r>
    </w:p>
    <w:p w:rsidR="00DA42B4" w:rsidRPr="00F90BC4" w:rsidRDefault="00DA42B4" w:rsidP="00DA42B4">
      <w:pPr>
        <w:pStyle w:val="Paragrafoelenco"/>
        <w:numPr>
          <w:ilvl w:val="0"/>
          <w:numId w:val="6"/>
        </w:numPr>
        <w:suppressAutoHyphens w:val="0"/>
        <w:spacing w:after="0" w:line="240" w:lineRule="auto"/>
        <w:ind w:left="1134"/>
        <w:jc w:val="both"/>
        <w:rPr>
          <w:rFonts w:asciiTheme="minorHAnsi" w:hAnsiTheme="minorHAnsi" w:cs="Times New Roman"/>
          <w:color w:val="221E1F"/>
        </w:rPr>
      </w:pPr>
      <w:r w:rsidRPr="00F90BC4">
        <w:rPr>
          <w:rFonts w:asciiTheme="minorHAnsi" w:hAnsiTheme="minorHAnsi" w:cs="Times New Roman"/>
          <w:b/>
          <w:color w:val="221E1F"/>
        </w:rPr>
        <w:t>disgrafia</w:t>
      </w:r>
      <w:r w:rsidRPr="00F90BC4">
        <w:rPr>
          <w:rFonts w:asciiTheme="minorHAnsi" w:hAnsiTheme="minorHAnsi" w:cs="Times New Roman"/>
          <w:color w:val="221E1F"/>
        </w:rPr>
        <w:t>- disturbo specifico di scrittura che si manifesta in difficoltà nella realizzazione grafica.</w:t>
      </w:r>
    </w:p>
    <w:p w:rsidR="00DA42B4" w:rsidRPr="00F90BC4" w:rsidRDefault="00DA42B4" w:rsidP="00DA42B4">
      <w:pPr>
        <w:pStyle w:val="Paragrafoelenco"/>
        <w:numPr>
          <w:ilvl w:val="0"/>
          <w:numId w:val="6"/>
        </w:numPr>
        <w:suppressAutoHyphens w:val="0"/>
        <w:spacing w:after="0" w:line="240" w:lineRule="auto"/>
        <w:ind w:left="1134"/>
        <w:jc w:val="both"/>
        <w:rPr>
          <w:rFonts w:asciiTheme="minorHAnsi" w:hAnsiTheme="minorHAnsi" w:cs="Times New Roman"/>
          <w:color w:val="221E1F"/>
        </w:rPr>
      </w:pPr>
      <w:proofErr w:type="spellStart"/>
      <w:r w:rsidRPr="00F90BC4">
        <w:rPr>
          <w:rFonts w:asciiTheme="minorHAnsi" w:hAnsiTheme="minorHAnsi" w:cs="Times New Roman"/>
          <w:b/>
          <w:color w:val="221E1F"/>
        </w:rPr>
        <w:t>disortografia</w:t>
      </w:r>
      <w:r w:rsidRPr="00F90BC4">
        <w:rPr>
          <w:rFonts w:asciiTheme="minorHAnsi" w:hAnsiTheme="minorHAnsi" w:cs="Times New Roman"/>
          <w:color w:val="221E1F"/>
        </w:rPr>
        <w:t>-</w:t>
      </w:r>
      <w:proofErr w:type="spellEnd"/>
      <w:r w:rsidRPr="00F90BC4">
        <w:rPr>
          <w:rFonts w:asciiTheme="minorHAnsi" w:hAnsiTheme="minorHAnsi" w:cs="Times New Roman"/>
          <w:color w:val="221E1F"/>
        </w:rPr>
        <w:t xml:space="preserve"> disturbo specifico di scrittura che si manifesta in difficoltà nei processi linguistici di transcodifica.</w:t>
      </w:r>
    </w:p>
    <w:p w:rsidR="00DA42B4" w:rsidRPr="00F90BC4" w:rsidRDefault="00DA42B4" w:rsidP="00DA42B4">
      <w:pPr>
        <w:pStyle w:val="Paragrafoelenco"/>
        <w:numPr>
          <w:ilvl w:val="0"/>
          <w:numId w:val="6"/>
        </w:numPr>
        <w:suppressAutoHyphens w:val="0"/>
        <w:spacing w:after="0" w:line="240" w:lineRule="auto"/>
        <w:ind w:left="1134"/>
        <w:jc w:val="both"/>
        <w:rPr>
          <w:rFonts w:asciiTheme="minorHAnsi" w:hAnsiTheme="minorHAnsi" w:cs="Times New Roman"/>
          <w:color w:val="221E1F"/>
        </w:rPr>
      </w:pPr>
      <w:proofErr w:type="spellStart"/>
      <w:r w:rsidRPr="00F90BC4">
        <w:rPr>
          <w:rFonts w:asciiTheme="minorHAnsi" w:hAnsiTheme="minorHAnsi" w:cs="Times New Roman"/>
          <w:b/>
          <w:color w:val="221E1F"/>
        </w:rPr>
        <w:t>discalculia</w:t>
      </w:r>
      <w:r w:rsidRPr="00F90BC4">
        <w:rPr>
          <w:rFonts w:asciiTheme="minorHAnsi" w:hAnsiTheme="minorHAnsi" w:cs="Times New Roman"/>
          <w:color w:val="221E1F"/>
        </w:rPr>
        <w:t>-</w:t>
      </w:r>
      <w:proofErr w:type="spellEnd"/>
      <w:r w:rsidRPr="00F90BC4">
        <w:rPr>
          <w:rFonts w:asciiTheme="minorHAnsi" w:hAnsiTheme="minorHAnsi" w:cs="Times New Roman"/>
          <w:color w:val="221E1F"/>
        </w:rPr>
        <w:t xml:space="preserve"> disturbo specifico che si manifesta con una difficoltà negli automatismi del calcolo e dell'elaborazione dei numeri.</w:t>
      </w:r>
    </w:p>
    <w:p w:rsidR="00DA42B4" w:rsidRPr="000041BD" w:rsidRDefault="00DA42B4" w:rsidP="00DA42B4">
      <w:pPr>
        <w:spacing w:after="0" w:line="240" w:lineRule="auto"/>
        <w:rPr>
          <w:rFonts w:cs="Times New Roman"/>
          <w:color w:val="221E1F"/>
        </w:rPr>
      </w:pPr>
      <w:r w:rsidRPr="000041BD">
        <w:rPr>
          <w:rFonts w:cs="Times New Roman"/>
          <w:color w:val="221E1F"/>
        </w:rPr>
        <w:t xml:space="preserve">La dislessia, la disgrafia, la </w:t>
      </w:r>
      <w:proofErr w:type="spellStart"/>
      <w:r w:rsidRPr="000041BD">
        <w:rPr>
          <w:rFonts w:cs="Times New Roman"/>
          <w:color w:val="221E1F"/>
        </w:rPr>
        <w:t>disortografia</w:t>
      </w:r>
      <w:proofErr w:type="spellEnd"/>
      <w:r w:rsidRPr="000041BD">
        <w:rPr>
          <w:rFonts w:cs="Times New Roman"/>
          <w:color w:val="221E1F"/>
        </w:rPr>
        <w:t xml:space="preserve"> e la </w:t>
      </w:r>
      <w:proofErr w:type="spellStart"/>
      <w:r w:rsidRPr="000041BD">
        <w:rPr>
          <w:rFonts w:cs="Times New Roman"/>
          <w:color w:val="221E1F"/>
        </w:rPr>
        <w:t>discalculia</w:t>
      </w:r>
      <w:proofErr w:type="spellEnd"/>
      <w:r w:rsidRPr="000041BD">
        <w:rPr>
          <w:rFonts w:cs="Times New Roman"/>
          <w:color w:val="221E1F"/>
        </w:rPr>
        <w:t xml:space="preserve"> possono sussistere separatamente o insieme.</w:t>
      </w:r>
    </w:p>
    <w:p w:rsidR="00DA42B4" w:rsidRDefault="00DA42B4" w:rsidP="00DA42B4">
      <w:pPr>
        <w:spacing w:after="0" w:line="240" w:lineRule="auto"/>
        <w:rPr>
          <w:rFonts w:cs="Times New Roman"/>
          <w:color w:val="221E1F"/>
        </w:rPr>
      </w:pPr>
    </w:p>
    <w:p w:rsidR="00DA42B4" w:rsidRPr="000041BD" w:rsidRDefault="00DA42B4" w:rsidP="00DA42B4">
      <w:pPr>
        <w:spacing w:after="0" w:line="240" w:lineRule="auto"/>
        <w:rPr>
          <w:rFonts w:cs="Times New Roman"/>
          <w:color w:val="221E1F"/>
        </w:rPr>
      </w:pPr>
      <w:r w:rsidRPr="000041BD">
        <w:rPr>
          <w:rFonts w:cs="Times New Roman"/>
          <w:color w:val="221E1F"/>
        </w:rPr>
        <w:t xml:space="preserve">L’attenzione della scuola persegue, per le persone con DSA, le seguenti </w:t>
      </w:r>
      <w:r w:rsidRPr="00F90BC4">
        <w:rPr>
          <w:rFonts w:cs="Times New Roman"/>
          <w:b/>
          <w:color w:val="221E1F"/>
        </w:rPr>
        <w:t>finalità</w:t>
      </w:r>
      <w:r w:rsidRPr="000041BD">
        <w:rPr>
          <w:rFonts w:cs="Times New Roman"/>
          <w:color w:val="221E1F"/>
        </w:rPr>
        <w:t>:</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a) garantire il diritto all'istruzione;</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b) favorire il successo scolastico, anche attraverso misure  didattiche di supporto, garantire una formazione adeguata e promuovere lo sviluppo delle potenzialità;</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c) ridurre i disagi relazionali ed emozionali;</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d) adottare forme di verifica e di valutazione adeguate alle necessità formative degli studenti;</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e) preparare gli insegnanti e sensibilizzare i genitori nei confronti delle problematiche legate ai DSA;</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f) favorire la diagnosi precoce e percorsi didattici riabilitativi;</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 xml:space="preserve">g) incrementare la comunicazione e la collaborazione tra famiglia, scuola e servizi sanitari durante il </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percorso di istruzione e di formazione;</w:t>
      </w:r>
    </w:p>
    <w:p w:rsidR="00DA42B4" w:rsidRPr="000041BD" w:rsidRDefault="00DA42B4" w:rsidP="00DA42B4">
      <w:pPr>
        <w:spacing w:after="0" w:line="240" w:lineRule="auto"/>
        <w:ind w:left="284"/>
        <w:jc w:val="both"/>
        <w:rPr>
          <w:rFonts w:cs="Times New Roman"/>
          <w:color w:val="221E1F"/>
        </w:rPr>
      </w:pPr>
      <w:r w:rsidRPr="000041BD">
        <w:rPr>
          <w:rFonts w:cs="Times New Roman"/>
          <w:color w:val="221E1F"/>
        </w:rPr>
        <w:t>h) assicurare eguali opportunità di sviluppo delle capacità in ambito sociale e professionale.</w:t>
      </w:r>
    </w:p>
    <w:p w:rsidR="00DA42B4" w:rsidRDefault="00DA42B4" w:rsidP="00DA42B4">
      <w:pPr>
        <w:spacing w:after="0" w:line="240" w:lineRule="auto"/>
        <w:rPr>
          <w:rFonts w:cs="Times New Roman"/>
          <w:color w:val="221E1F"/>
        </w:rPr>
      </w:pPr>
    </w:p>
    <w:p w:rsidR="00DA42B4" w:rsidRDefault="00DA42B4" w:rsidP="00DA42B4">
      <w:pPr>
        <w:spacing w:after="0" w:line="240" w:lineRule="auto"/>
        <w:jc w:val="both"/>
        <w:rPr>
          <w:rFonts w:cs="Times New Roman"/>
          <w:color w:val="221E1F"/>
        </w:rPr>
      </w:pPr>
      <w:r w:rsidRPr="000041BD">
        <w:rPr>
          <w:rFonts w:cs="Times New Roman"/>
          <w:color w:val="221E1F"/>
        </w:rPr>
        <w:t xml:space="preserve">La </w:t>
      </w:r>
      <w:r w:rsidRPr="00F90BC4">
        <w:rPr>
          <w:rFonts w:cs="Times New Roman"/>
          <w:b/>
          <w:color w:val="221E1F"/>
        </w:rPr>
        <w:t>diagnosi dei DSA</w:t>
      </w:r>
      <w:r w:rsidRPr="000041BD">
        <w:rPr>
          <w:rFonts w:cs="Times New Roman"/>
          <w:color w:val="221E1F"/>
        </w:rPr>
        <w:t xml:space="preserve"> e' effettuata nell'ambito dei trattamenti specialistici già assicurati dal Servizio sanitario nazionale a legislazione vigente</w:t>
      </w:r>
      <w:r>
        <w:rPr>
          <w:rFonts w:cs="Times New Roman"/>
          <w:color w:val="221E1F"/>
        </w:rPr>
        <w:t>.</w:t>
      </w:r>
    </w:p>
    <w:p w:rsidR="00DA42B4" w:rsidRDefault="00DA42B4" w:rsidP="00DA42B4">
      <w:pPr>
        <w:spacing w:after="0" w:line="240" w:lineRule="auto"/>
        <w:jc w:val="both"/>
        <w:rPr>
          <w:rFonts w:cs="Times New Roman"/>
          <w:color w:val="221E1F"/>
        </w:rPr>
      </w:pPr>
      <w:r w:rsidRPr="000041BD">
        <w:rPr>
          <w:rFonts w:cs="Times New Roman"/>
          <w:color w:val="221E1F"/>
        </w:rPr>
        <w:t xml:space="preserve">Per gli studenti che, nonostante adeguate attività di recupero didattico mirato, presentano persistenti difficoltà, la scuola </w:t>
      </w:r>
      <w:r>
        <w:rPr>
          <w:rFonts w:cs="Times New Roman"/>
          <w:color w:val="221E1F"/>
        </w:rPr>
        <w:t>comunica alle famiglie interes</w:t>
      </w:r>
      <w:r w:rsidRPr="000041BD">
        <w:rPr>
          <w:rFonts w:cs="Times New Roman"/>
          <w:color w:val="221E1F"/>
        </w:rPr>
        <w:t>sate,</w:t>
      </w:r>
      <w:proofErr w:type="spellStart"/>
      <w:r>
        <w:rPr>
          <w:rFonts w:cs="Times New Roman"/>
          <w:color w:val="221E1F"/>
        </w:rPr>
        <w:t>affinchè</w:t>
      </w:r>
      <w:proofErr w:type="spellEnd"/>
      <w:r>
        <w:rPr>
          <w:rFonts w:cs="Times New Roman"/>
          <w:color w:val="221E1F"/>
        </w:rPr>
        <w:t xml:space="preserve"> queste possano procedere a </w:t>
      </w:r>
      <w:r w:rsidRPr="000041BD">
        <w:rPr>
          <w:rFonts w:cs="Times New Roman"/>
          <w:color w:val="221E1F"/>
        </w:rPr>
        <w:t xml:space="preserve"> interventi tempestivi, idonei ad individuare i casi  di DS</w:t>
      </w:r>
      <w:r>
        <w:rPr>
          <w:rFonts w:cs="Times New Roman"/>
          <w:color w:val="221E1F"/>
        </w:rPr>
        <w:t xml:space="preserve">A degli </w:t>
      </w:r>
      <w:proofErr w:type="spellStart"/>
      <w:r>
        <w:rPr>
          <w:rFonts w:cs="Times New Roman"/>
          <w:color w:val="221E1F"/>
        </w:rPr>
        <w:t>studenti</w:t>
      </w:r>
      <w:r w:rsidRPr="000041BD">
        <w:rPr>
          <w:rFonts w:cs="Times New Roman"/>
          <w:color w:val="221E1F"/>
        </w:rPr>
        <w:t>.</w:t>
      </w:r>
      <w:r>
        <w:rPr>
          <w:rFonts w:cs="Times New Roman"/>
          <w:color w:val="221E1F"/>
        </w:rPr>
        <w:t>La</w:t>
      </w:r>
      <w:proofErr w:type="spellEnd"/>
      <w:r>
        <w:rPr>
          <w:rFonts w:cs="Times New Roman"/>
          <w:color w:val="221E1F"/>
        </w:rPr>
        <w:t xml:space="preserve"> diagnosi</w:t>
      </w:r>
      <w:r w:rsidRPr="000041BD">
        <w:rPr>
          <w:rFonts w:cs="Times New Roman"/>
          <w:color w:val="221E1F"/>
        </w:rPr>
        <w:t xml:space="preserve"> e' comunicata dalla famiglia alla scuola di appartenenza dello studente</w:t>
      </w:r>
      <w:r>
        <w:rPr>
          <w:rFonts w:cs="Times New Roman"/>
          <w:color w:val="221E1F"/>
        </w:rPr>
        <w:t xml:space="preserve"> al fine di predisporre opportuni interventi</w:t>
      </w:r>
      <w:r w:rsidRPr="000041BD">
        <w:rPr>
          <w:rFonts w:cs="Times New Roman"/>
          <w:color w:val="221E1F"/>
        </w:rPr>
        <w:t xml:space="preserve">. </w:t>
      </w:r>
    </w:p>
    <w:p w:rsidR="00DA42B4" w:rsidRDefault="00DA42B4" w:rsidP="00DA42B4">
      <w:pPr>
        <w:spacing w:after="0" w:line="240" w:lineRule="auto"/>
        <w:jc w:val="both"/>
        <w:rPr>
          <w:rFonts w:cs="Times New Roman"/>
          <w:color w:val="221E1F"/>
        </w:rPr>
      </w:pPr>
      <w:r>
        <w:rPr>
          <w:rFonts w:cs="Times New Roman"/>
          <w:color w:val="221E1F"/>
        </w:rPr>
        <w:t xml:space="preserve">Attraverso il progetto specifico, ogni anno nella classe II della scuola primaria i docenti referenti somministrano agli alunni dei test specifici.   Sotto la consulenza della Dott.ssa Michela </w:t>
      </w:r>
      <w:proofErr w:type="spellStart"/>
      <w:r>
        <w:rPr>
          <w:rFonts w:cs="Times New Roman"/>
          <w:color w:val="221E1F"/>
        </w:rPr>
        <w:t>Guffanti</w:t>
      </w:r>
      <w:proofErr w:type="spellEnd"/>
      <w:r>
        <w:rPr>
          <w:rFonts w:cs="Times New Roman"/>
          <w:color w:val="221E1F"/>
        </w:rPr>
        <w:t xml:space="preserve"> è possibile evidenziare precocemente casi di probabili DSA al fine di  indirizzare le famiglie al controllo specifico.</w:t>
      </w:r>
    </w:p>
    <w:p w:rsidR="00DA42B4" w:rsidRDefault="00DA42B4" w:rsidP="00DA42B4">
      <w:pPr>
        <w:spacing w:after="0" w:line="240" w:lineRule="auto"/>
        <w:jc w:val="both"/>
        <w:rPr>
          <w:rFonts w:cs="Times New Roman"/>
          <w:color w:val="221E1F"/>
        </w:rPr>
      </w:pPr>
    </w:p>
    <w:p w:rsidR="00DA42B4" w:rsidRPr="000041BD" w:rsidRDefault="00DA42B4" w:rsidP="00DA42B4">
      <w:pPr>
        <w:spacing w:after="0" w:line="240" w:lineRule="auto"/>
        <w:jc w:val="both"/>
        <w:rPr>
          <w:rFonts w:cs="Times New Roman"/>
          <w:color w:val="221E1F"/>
        </w:rPr>
      </w:pPr>
      <w:r>
        <w:rPr>
          <w:rFonts w:cs="Times New Roman"/>
          <w:color w:val="221E1F"/>
        </w:rPr>
        <w:t xml:space="preserve">L’istituto ogni anno provvede alla </w:t>
      </w:r>
      <w:r w:rsidRPr="00F90BC4">
        <w:rPr>
          <w:rFonts w:cs="Times New Roman"/>
          <w:b/>
          <w:color w:val="221E1F"/>
        </w:rPr>
        <w:t>formazione degli operatori della scuola</w:t>
      </w:r>
      <w:r>
        <w:rPr>
          <w:rFonts w:cs="Times New Roman"/>
          <w:color w:val="221E1F"/>
        </w:rPr>
        <w:t xml:space="preserve"> predisponendo </w:t>
      </w:r>
      <w:r w:rsidRPr="000041BD">
        <w:rPr>
          <w:rFonts w:cs="Times New Roman"/>
          <w:color w:val="221E1F"/>
        </w:rPr>
        <w:t>programmi di formazione del personale docente di ogni ordine e grado e dirigenziale delle scuole</w:t>
      </w:r>
      <w:r>
        <w:rPr>
          <w:rFonts w:cs="Times New Roman"/>
          <w:color w:val="221E1F"/>
        </w:rPr>
        <w:t xml:space="preserve">, pertanto è assicurata </w:t>
      </w:r>
      <w:r w:rsidRPr="000041BD">
        <w:rPr>
          <w:rFonts w:cs="Times New Roman"/>
          <w:color w:val="221E1F"/>
        </w:rPr>
        <w:t xml:space="preserve">un'adeguata preparazione riguardo alle problematiche relative ai DSA, finalizzata ad acquisire la competenza per individuarne precocemente i segnali e la conseguente capacità di applicare </w:t>
      </w:r>
      <w:proofErr w:type="spellStart"/>
      <w:r w:rsidRPr="000041BD">
        <w:rPr>
          <w:rFonts w:cs="Times New Roman"/>
          <w:color w:val="221E1F"/>
        </w:rPr>
        <w:t>strategiedidattiche</w:t>
      </w:r>
      <w:proofErr w:type="spellEnd"/>
      <w:r w:rsidRPr="000041BD">
        <w:rPr>
          <w:rFonts w:cs="Times New Roman"/>
          <w:color w:val="221E1F"/>
        </w:rPr>
        <w:t>, metodologiche e valutative adeguate.</w:t>
      </w:r>
    </w:p>
    <w:p w:rsidR="00DA42B4" w:rsidRDefault="00DA42B4" w:rsidP="00DA42B4">
      <w:pPr>
        <w:spacing w:after="0" w:line="240" w:lineRule="auto"/>
        <w:rPr>
          <w:rFonts w:cs="Times New Roman"/>
          <w:color w:val="221E1F"/>
        </w:rPr>
      </w:pPr>
    </w:p>
    <w:p w:rsidR="00DA42B4" w:rsidRPr="000041BD" w:rsidRDefault="00DA42B4" w:rsidP="00DA42B4">
      <w:pPr>
        <w:spacing w:after="0" w:line="240" w:lineRule="auto"/>
        <w:jc w:val="both"/>
        <w:rPr>
          <w:rFonts w:cs="Times New Roman"/>
          <w:color w:val="221E1F"/>
        </w:rPr>
      </w:pPr>
      <w:r>
        <w:rPr>
          <w:rFonts w:cs="Times New Roman"/>
          <w:color w:val="221E1F"/>
        </w:rPr>
        <w:t xml:space="preserve">Nella pratica didattica la scuola applica </w:t>
      </w:r>
      <w:r w:rsidRPr="00F90BC4">
        <w:rPr>
          <w:rFonts w:cs="Times New Roman"/>
          <w:b/>
          <w:color w:val="221E1F"/>
        </w:rPr>
        <w:t>misure educative e didattiche di supporto</w:t>
      </w:r>
      <w:r>
        <w:rPr>
          <w:rFonts w:cs="Times New Roman"/>
          <w:color w:val="221E1F"/>
        </w:rPr>
        <w:t xml:space="preserve"> per gli </w:t>
      </w:r>
      <w:r w:rsidRPr="000041BD">
        <w:rPr>
          <w:rFonts w:cs="Times New Roman"/>
          <w:color w:val="221E1F"/>
        </w:rPr>
        <w:t>studenti con diagnosi di DSA</w:t>
      </w:r>
      <w:r>
        <w:rPr>
          <w:rFonts w:cs="Times New Roman"/>
          <w:color w:val="221E1F"/>
        </w:rPr>
        <w:t xml:space="preserve">:  </w:t>
      </w:r>
      <w:r w:rsidRPr="000041BD">
        <w:rPr>
          <w:rFonts w:cs="Times New Roman"/>
          <w:color w:val="221E1F"/>
        </w:rPr>
        <w:t xml:space="preserve"> hanno diritto a fruire di appositi provvedimenti dispensativi e compensativi di flessibilità didattica</w:t>
      </w:r>
      <w:r>
        <w:rPr>
          <w:rFonts w:cs="Times New Roman"/>
          <w:color w:val="221E1F"/>
        </w:rPr>
        <w:t xml:space="preserve">, definiti nello specifico </w:t>
      </w:r>
      <w:r w:rsidRPr="00971D5D">
        <w:rPr>
          <w:rFonts w:cs="Times New Roman"/>
          <w:b/>
          <w:color w:val="221E1F"/>
        </w:rPr>
        <w:t>Piano Didattico Personalizzato (PDP)</w:t>
      </w:r>
      <w:r>
        <w:rPr>
          <w:rFonts w:cs="Times New Roman"/>
          <w:color w:val="221E1F"/>
        </w:rPr>
        <w:t xml:space="preserve"> dello studente.  Gli interventi tendono a garantire</w:t>
      </w:r>
      <w:r w:rsidRPr="000041BD">
        <w:rPr>
          <w:rFonts w:cs="Times New Roman"/>
          <w:color w:val="221E1F"/>
        </w:rPr>
        <w:t>:</w:t>
      </w:r>
    </w:p>
    <w:p w:rsidR="00DA42B4" w:rsidRPr="000041BD" w:rsidRDefault="00DA42B4" w:rsidP="00DA42B4">
      <w:pPr>
        <w:spacing w:after="0" w:line="240" w:lineRule="auto"/>
        <w:ind w:left="567"/>
        <w:jc w:val="both"/>
        <w:rPr>
          <w:rFonts w:cs="Times New Roman"/>
          <w:color w:val="221E1F"/>
        </w:rPr>
      </w:pPr>
      <w:r w:rsidRPr="000041BD">
        <w:rPr>
          <w:rFonts w:cs="Times New Roman"/>
          <w:color w:val="221E1F"/>
        </w:rPr>
        <w:t xml:space="preserve">a) l'uso di una </w:t>
      </w:r>
      <w:r w:rsidRPr="00971D5D">
        <w:rPr>
          <w:rFonts w:cs="Times New Roman"/>
          <w:i/>
          <w:color w:val="221E1F"/>
        </w:rPr>
        <w:t>didattica individualizzata e personalizzata</w:t>
      </w:r>
      <w:r w:rsidRPr="000041BD">
        <w:rPr>
          <w:rFonts w:cs="Times New Roman"/>
          <w:color w:val="221E1F"/>
        </w:rPr>
        <w:t xml:space="preserve">, con forme efficaci e flessibili di lavoro </w:t>
      </w:r>
    </w:p>
    <w:p w:rsidR="00DA42B4" w:rsidRPr="000041BD" w:rsidRDefault="00DA42B4" w:rsidP="00DA42B4">
      <w:pPr>
        <w:spacing w:after="0" w:line="240" w:lineRule="auto"/>
        <w:ind w:left="567"/>
        <w:jc w:val="both"/>
        <w:rPr>
          <w:rFonts w:cs="Times New Roman"/>
          <w:color w:val="221E1F"/>
        </w:rPr>
      </w:pPr>
      <w:r w:rsidRPr="000041BD">
        <w:rPr>
          <w:rFonts w:cs="Times New Roman"/>
          <w:color w:val="221E1F"/>
        </w:rPr>
        <w:t>scolastico che tengano conto anche di caratter</w:t>
      </w:r>
      <w:r>
        <w:rPr>
          <w:rFonts w:cs="Times New Roman"/>
          <w:color w:val="221E1F"/>
        </w:rPr>
        <w:t>istiche peculiari dei soggetti</w:t>
      </w:r>
      <w:r w:rsidRPr="000041BD">
        <w:rPr>
          <w:rFonts w:cs="Times New Roman"/>
          <w:color w:val="221E1F"/>
        </w:rPr>
        <w:t>, adottando una metodologia e una strategia educativa adeguate;</w:t>
      </w:r>
    </w:p>
    <w:p w:rsidR="00DA42B4" w:rsidRPr="000041BD" w:rsidRDefault="00DA42B4" w:rsidP="00DA42B4">
      <w:pPr>
        <w:spacing w:after="0" w:line="240" w:lineRule="auto"/>
        <w:ind w:left="567"/>
        <w:jc w:val="both"/>
        <w:rPr>
          <w:rFonts w:cs="Times New Roman"/>
          <w:color w:val="221E1F"/>
        </w:rPr>
      </w:pPr>
      <w:r w:rsidRPr="000041BD">
        <w:rPr>
          <w:rFonts w:cs="Times New Roman"/>
          <w:color w:val="221E1F"/>
        </w:rPr>
        <w:t xml:space="preserve">b) l'introduzione di </w:t>
      </w:r>
      <w:r w:rsidRPr="00971D5D">
        <w:rPr>
          <w:rFonts w:cs="Times New Roman"/>
          <w:i/>
          <w:color w:val="221E1F"/>
        </w:rPr>
        <w:t>strumenti compensativi</w:t>
      </w:r>
      <w:r w:rsidRPr="000041BD">
        <w:rPr>
          <w:rFonts w:cs="Times New Roman"/>
          <w:color w:val="221E1F"/>
        </w:rPr>
        <w:t xml:space="preserve">, compresi i mezzi di apprendimento alternativi e le tecnologie informatiche, nonché </w:t>
      </w:r>
      <w:r w:rsidRPr="00971D5D">
        <w:rPr>
          <w:rFonts w:cs="Times New Roman"/>
          <w:i/>
          <w:color w:val="221E1F"/>
        </w:rPr>
        <w:t xml:space="preserve">misure </w:t>
      </w:r>
      <w:proofErr w:type="spellStart"/>
      <w:r w:rsidRPr="00971D5D">
        <w:rPr>
          <w:rFonts w:cs="Times New Roman"/>
          <w:i/>
          <w:color w:val="221E1F"/>
        </w:rPr>
        <w:t>dispensative</w:t>
      </w:r>
      <w:proofErr w:type="spellEnd"/>
      <w:r w:rsidRPr="000041BD">
        <w:rPr>
          <w:rFonts w:cs="Times New Roman"/>
          <w:color w:val="221E1F"/>
        </w:rPr>
        <w:t xml:space="preserve"> da alcune prestazioni non essenziali ai </w:t>
      </w:r>
      <w:proofErr w:type="spellStart"/>
      <w:r w:rsidRPr="000041BD">
        <w:rPr>
          <w:rFonts w:cs="Times New Roman"/>
          <w:color w:val="221E1F"/>
        </w:rPr>
        <w:t>finidella</w:t>
      </w:r>
      <w:proofErr w:type="spellEnd"/>
      <w:r w:rsidRPr="000041BD">
        <w:rPr>
          <w:rFonts w:cs="Times New Roman"/>
          <w:color w:val="221E1F"/>
        </w:rPr>
        <w:t xml:space="preserve"> qualità dei concetti da apprendere;</w:t>
      </w:r>
    </w:p>
    <w:p w:rsidR="00DA42B4" w:rsidRPr="000041BD" w:rsidRDefault="00DA42B4" w:rsidP="00DA42B4">
      <w:pPr>
        <w:spacing w:after="0" w:line="240" w:lineRule="auto"/>
        <w:ind w:left="567"/>
        <w:jc w:val="both"/>
        <w:rPr>
          <w:rFonts w:cs="Times New Roman"/>
          <w:color w:val="221E1F"/>
        </w:rPr>
      </w:pPr>
      <w:r w:rsidRPr="000041BD">
        <w:rPr>
          <w:rFonts w:cs="Times New Roman"/>
          <w:color w:val="221E1F"/>
        </w:rPr>
        <w:lastRenderedPageBreak/>
        <w:t xml:space="preserve">c)  per l'insegnamento delle </w:t>
      </w:r>
      <w:r w:rsidRPr="00971D5D">
        <w:rPr>
          <w:rFonts w:cs="Times New Roman"/>
          <w:i/>
          <w:color w:val="221E1F"/>
        </w:rPr>
        <w:t>lingue straniere</w:t>
      </w:r>
      <w:r w:rsidRPr="000041BD">
        <w:rPr>
          <w:rFonts w:cs="Times New Roman"/>
          <w:color w:val="221E1F"/>
        </w:rPr>
        <w:t>, l'uso di strumenti compensativi che favoriscano la comunicazione verbale e che assicurino ritmi graduali di apprendimento, prevedendo anche, ove</w:t>
      </w:r>
    </w:p>
    <w:p w:rsidR="00DA42B4" w:rsidRDefault="00DA42B4" w:rsidP="00DA42B4">
      <w:pPr>
        <w:spacing w:after="0" w:line="240" w:lineRule="auto"/>
        <w:ind w:left="567"/>
        <w:jc w:val="both"/>
        <w:rPr>
          <w:rFonts w:cs="Times New Roman"/>
          <w:color w:val="221E1F"/>
        </w:rPr>
      </w:pPr>
      <w:r w:rsidRPr="000041BD">
        <w:rPr>
          <w:rFonts w:cs="Times New Roman"/>
          <w:color w:val="221E1F"/>
        </w:rPr>
        <w:t>risulti utile, la possibilità dell'esonero</w:t>
      </w:r>
      <w:r>
        <w:rPr>
          <w:rFonts w:cs="Times New Roman"/>
          <w:color w:val="221E1F"/>
        </w:rPr>
        <w:t>;</w:t>
      </w:r>
    </w:p>
    <w:p w:rsidR="00DA42B4" w:rsidRPr="000041BD" w:rsidRDefault="00DA42B4" w:rsidP="00DA42B4">
      <w:pPr>
        <w:spacing w:after="0" w:line="240" w:lineRule="auto"/>
        <w:ind w:left="567"/>
        <w:jc w:val="both"/>
        <w:rPr>
          <w:rFonts w:cs="Times New Roman"/>
          <w:color w:val="221E1F"/>
        </w:rPr>
      </w:pPr>
      <w:r>
        <w:rPr>
          <w:rFonts w:cs="Times New Roman"/>
          <w:color w:val="221E1F"/>
        </w:rPr>
        <w:t xml:space="preserve">d)  attenzione nel </w:t>
      </w:r>
      <w:r w:rsidRPr="00971D5D">
        <w:rPr>
          <w:rFonts w:cs="Times New Roman"/>
          <w:i/>
          <w:color w:val="221E1F"/>
        </w:rPr>
        <w:t>processo di valutazione</w:t>
      </w:r>
      <w:r>
        <w:rPr>
          <w:rFonts w:cs="Times New Roman"/>
          <w:color w:val="221E1F"/>
        </w:rPr>
        <w:t>, come disposto dalla normativa, con appositi accorgimenti in sede di esame conclusivo del primo ciclo di istruzione</w:t>
      </w:r>
      <w:r w:rsidRPr="000041BD">
        <w:rPr>
          <w:rFonts w:cs="Times New Roman"/>
          <w:color w:val="221E1F"/>
        </w:rPr>
        <w:t>.</w:t>
      </w:r>
    </w:p>
    <w:p w:rsidR="00DA42B4" w:rsidRDefault="00DA42B4" w:rsidP="00DA42B4">
      <w:pPr>
        <w:spacing w:after="0" w:line="240" w:lineRule="auto"/>
        <w:rPr>
          <w:rFonts w:cs="Times New Roman"/>
          <w:color w:val="221E1F"/>
        </w:rPr>
      </w:pPr>
    </w:p>
    <w:p w:rsidR="00DA42B4" w:rsidRDefault="00DA42B4" w:rsidP="00DA42B4">
      <w:pPr>
        <w:pStyle w:val="NormaleWeb"/>
        <w:spacing w:before="0" w:beforeAutospacing="0" w:after="0" w:afterAutospacing="0"/>
        <w:jc w:val="both"/>
        <w:rPr>
          <w:rFonts w:ascii="Century Gothic" w:hAnsi="Century Gothic" w:cs="Tahoma"/>
          <w:sz w:val="22"/>
          <w:szCs w:val="22"/>
        </w:rPr>
      </w:pPr>
    </w:p>
    <w:p w:rsidR="00DA42B4" w:rsidRDefault="00DA42B4" w:rsidP="00DA42B4">
      <w:pPr>
        <w:pStyle w:val="NormaleWeb"/>
        <w:spacing w:before="0" w:beforeAutospacing="0" w:after="0" w:afterAutospacing="0"/>
        <w:jc w:val="both"/>
        <w:rPr>
          <w:rFonts w:asciiTheme="minorHAnsi" w:eastAsia="Calibri" w:hAnsiTheme="minorHAnsi"/>
          <w:color w:val="221E1F"/>
          <w:kern w:val="1"/>
          <w:sz w:val="22"/>
          <w:szCs w:val="22"/>
          <w:lang w:eastAsia="hi-IN" w:bidi="hi-IN"/>
        </w:rPr>
      </w:pPr>
      <w:r w:rsidRPr="00971D5D">
        <w:rPr>
          <w:rFonts w:asciiTheme="minorHAnsi" w:eastAsia="Calibri" w:hAnsiTheme="minorHAnsi"/>
          <w:color w:val="221E1F"/>
          <w:kern w:val="1"/>
          <w:sz w:val="22"/>
          <w:szCs w:val="22"/>
          <w:lang w:eastAsia="hi-IN" w:bidi="hi-IN"/>
        </w:rPr>
        <w:t xml:space="preserve">Il </w:t>
      </w:r>
      <w:r w:rsidRPr="00954093">
        <w:rPr>
          <w:rFonts w:asciiTheme="minorHAnsi" w:eastAsia="Calibri" w:hAnsiTheme="minorHAnsi"/>
          <w:b/>
          <w:color w:val="221E1F"/>
          <w:kern w:val="1"/>
          <w:sz w:val="22"/>
          <w:szCs w:val="22"/>
          <w:lang w:eastAsia="hi-IN" w:bidi="hi-IN"/>
        </w:rPr>
        <w:t>PDP</w:t>
      </w:r>
      <w:r>
        <w:rPr>
          <w:rFonts w:asciiTheme="minorHAnsi" w:eastAsia="Calibri" w:hAnsiTheme="minorHAnsi"/>
          <w:color w:val="221E1F"/>
          <w:kern w:val="1"/>
          <w:sz w:val="22"/>
          <w:szCs w:val="22"/>
          <w:lang w:eastAsia="hi-IN" w:bidi="hi-IN"/>
        </w:rPr>
        <w:t>,</w:t>
      </w:r>
      <w:r w:rsidRPr="00971D5D">
        <w:rPr>
          <w:rFonts w:asciiTheme="minorHAnsi" w:eastAsia="Calibri" w:hAnsiTheme="minorHAnsi"/>
          <w:color w:val="221E1F"/>
          <w:kern w:val="1"/>
          <w:sz w:val="22"/>
          <w:szCs w:val="22"/>
          <w:lang w:eastAsia="hi-IN" w:bidi="hi-IN"/>
        </w:rPr>
        <w:t xml:space="preserve"> predisposto dall’istituto in un duplice modello per la scuola primaria e per la scuola secondaria</w:t>
      </w:r>
      <w:r>
        <w:rPr>
          <w:rFonts w:asciiTheme="minorHAnsi" w:eastAsia="Calibri" w:hAnsiTheme="minorHAnsi"/>
          <w:color w:val="221E1F"/>
          <w:kern w:val="1"/>
          <w:sz w:val="22"/>
          <w:szCs w:val="22"/>
          <w:lang w:eastAsia="hi-IN" w:bidi="hi-IN"/>
        </w:rPr>
        <w:t>, viene steso partendo dalla diagnosi dal Consiglio di Classe/team docente.  Successivamente, entro il mese di novembre, attraverso un incontro formale con docenti, DS, famiglia e studente viene firmato e successivamente applicato.  Nel mese di febbraio-marzo attraverso un secondo incontro il gruppo provvede al  monitoraggio del documento, per opportune modifiche, se necessario.  Se lo studente deve sostenere l’esame conclusivo del primo ciclo, nel mese di maggio il documento viene integrato con un allegato specifico per la commissione d’esame dove vengono definite le modalità di svolgimento delle prove scritte e orali (come prevede la normativa) e attraverso un terzo incontro condiviso con famiglia e studente.</w:t>
      </w:r>
    </w:p>
    <w:p w:rsidR="00DA42B4" w:rsidRDefault="00DA42B4" w:rsidP="00DA42B4">
      <w:pPr>
        <w:pStyle w:val="NormaleWeb"/>
        <w:spacing w:before="0" w:beforeAutospacing="0" w:after="0" w:afterAutospacing="0"/>
        <w:jc w:val="both"/>
        <w:rPr>
          <w:rFonts w:asciiTheme="minorHAnsi" w:eastAsia="Calibri" w:hAnsiTheme="minorHAnsi"/>
          <w:color w:val="221E1F"/>
          <w:kern w:val="1"/>
          <w:sz w:val="22"/>
          <w:szCs w:val="22"/>
          <w:lang w:eastAsia="hi-IN" w:bidi="hi-IN"/>
        </w:rPr>
      </w:pPr>
    </w:p>
    <w:p w:rsidR="00DA42B4" w:rsidRDefault="00DA42B4" w:rsidP="00DA42B4">
      <w:pPr>
        <w:rPr>
          <w:rFonts w:cs="Times New Roman"/>
          <w:color w:val="221E1F"/>
        </w:rPr>
      </w:pPr>
    </w:p>
    <w:p w:rsidR="00DA42B4" w:rsidRPr="006207EA" w:rsidRDefault="00DA42B4" w:rsidP="00DA42B4">
      <w:pPr>
        <w:pBdr>
          <w:top w:val="single" w:sz="4" w:space="1" w:color="auto"/>
          <w:left w:val="single" w:sz="4" w:space="4" w:color="auto"/>
          <w:bottom w:val="single" w:sz="4" w:space="1" w:color="auto"/>
          <w:right w:val="single" w:sz="4" w:space="4" w:color="auto"/>
        </w:pBdr>
        <w:ind w:right="2835"/>
        <w:rPr>
          <w:rFonts w:cs="Times New Roman"/>
          <w:b/>
          <w:i/>
          <w:color w:val="221E1F"/>
        </w:rPr>
      </w:pPr>
      <w:r w:rsidRPr="006207EA">
        <w:rPr>
          <w:rFonts w:cs="Times New Roman"/>
          <w:b/>
          <w:i/>
          <w:color w:val="221E1F"/>
        </w:rPr>
        <w:t xml:space="preserve">Allegato </w:t>
      </w:r>
      <w:r>
        <w:rPr>
          <w:rFonts w:cs="Times New Roman"/>
          <w:b/>
          <w:i/>
          <w:color w:val="221E1F"/>
        </w:rPr>
        <w:t>8</w:t>
      </w:r>
      <w:r w:rsidRPr="006207EA">
        <w:rPr>
          <w:rFonts w:cs="Times New Roman"/>
          <w:b/>
          <w:i/>
          <w:color w:val="221E1F"/>
        </w:rPr>
        <w:t>:  PDP Primaria, PDP Secondaria e linee guida di compilazione</w:t>
      </w:r>
    </w:p>
    <w:p w:rsidR="00DA42B4" w:rsidRDefault="00DA42B4" w:rsidP="00DA42B4">
      <w:pPr>
        <w:tabs>
          <w:tab w:val="left" w:pos="2820"/>
          <w:tab w:val="left" w:pos="3060"/>
        </w:tabs>
        <w:jc w:val="both"/>
        <w:rPr>
          <w:rFonts w:cs="Times New Roman"/>
          <w:color w:val="221E1F"/>
        </w:rPr>
      </w:pPr>
    </w:p>
    <w:p w:rsidR="00DA42B4" w:rsidRDefault="00DA42B4" w:rsidP="00DA42B4">
      <w:pPr>
        <w:tabs>
          <w:tab w:val="left" w:pos="2820"/>
          <w:tab w:val="left" w:pos="3060"/>
        </w:tabs>
        <w:jc w:val="both"/>
        <w:rPr>
          <w:rFonts w:cs="Times New Roman"/>
          <w:color w:val="221E1F"/>
        </w:rPr>
      </w:pPr>
      <w:r>
        <w:rPr>
          <w:rFonts w:cs="Times New Roman"/>
          <w:color w:val="221E1F"/>
        </w:rPr>
        <w:t>Attraverso il Centro Territoriale Sostegno del Casentino (presso l’IC di Soci) sono offerti agli studenti materiali specifici, in particolare:</w:t>
      </w:r>
    </w:p>
    <w:p w:rsidR="00DA42B4" w:rsidRPr="00954093" w:rsidRDefault="00DA42B4" w:rsidP="00DA42B4">
      <w:pPr>
        <w:pStyle w:val="Paragrafoelenco"/>
        <w:numPr>
          <w:ilvl w:val="0"/>
          <w:numId w:val="7"/>
        </w:numPr>
        <w:tabs>
          <w:tab w:val="left" w:pos="2820"/>
          <w:tab w:val="left" w:pos="3060"/>
        </w:tabs>
        <w:jc w:val="both"/>
        <w:rPr>
          <w:rFonts w:asciiTheme="minorHAnsi" w:hAnsiTheme="minorHAnsi" w:cs="Times New Roman"/>
          <w:color w:val="221E1F"/>
        </w:rPr>
      </w:pPr>
      <w:r w:rsidRPr="00954093">
        <w:rPr>
          <w:rFonts w:asciiTheme="minorHAnsi" w:hAnsiTheme="minorHAnsi" w:cs="Times New Roman"/>
          <w:color w:val="221E1F"/>
        </w:rPr>
        <w:t>software per la letto scrittura</w:t>
      </w:r>
    </w:p>
    <w:p w:rsidR="00DA42B4" w:rsidRPr="00954093" w:rsidRDefault="00DA42B4" w:rsidP="00DA42B4">
      <w:pPr>
        <w:pStyle w:val="Paragrafoelenco"/>
        <w:numPr>
          <w:ilvl w:val="0"/>
          <w:numId w:val="7"/>
        </w:numPr>
        <w:tabs>
          <w:tab w:val="left" w:pos="2820"/>
          <w:tab w:val="left" w:pos="3060"/>
        </w:tabs>
        <w:jc w:val="both"/>
        <w:rPr>
          <w:rFonts w:asciiTheme="minorHAnsi" w:hAnsiTheme="minorHAnsi" w:cs="Times New Roman"/>
          <w:color w:val="221E1F"/>
        </w:rPr>
      </w:pPr>
      <w:r w:rsidRPr="00954093">
        <w:rPr>
          <w:rFonts w:asciiTheme="minorHAnsi" w:hAnsiTheme="minorHAnsi" w:cs="Times New Roman"/>
          <w:color w:val="221E1F"/>
        </w:rPr>
        <w:t>software per la costruzione di mappe concettuali</w:t>
      </w:r>
    </w:p>
    <w:p w:rsidR="00000000" w:rsidRPr="00DA42B4" w:rsidRDefault="00DA42B4" w:rsidP="00DA42B4">
      <w:pPr>
        <w:jc w:val="center"/>
        <w:rPr>
          <w:rFonts w:cs="Times New Roman"/>
          <w:b/>
          <w:color w:val="0070C0"/>
          <w:sz w:val="32"/>
        </w:rPr>
      </w:pPr>
      <w:r w:rsidRPr="00DA42B4">
        <w:rPr>
          <w:rFonts w:cs="Times New Roman"/>
          <w:b/>
          <w:color w:val="0070C0"/>
          <w:sz w:val="32"/>
        </w:rPr>
        <w:t>(estratto dal POF 2012-13)</w:t>
      </w:r>
    </w:p>
    <w:sectPr w:rsidR="00000000" w:rsidRPr="00DA42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B7E"/>
      </v:shape>
    </w:pict>
  </w:numPicBullet>
  <w:abstractNum w:abstractNumId="0">
    <w:nsid w:val="07FF78D8"/>
    <w:multiLevelType w:val="hybridMultilevel"/>
    <w:tmpl w:val="AF54AB00"/>
    <w:lvl w:ilvl="0" w:tplc="04100007">
      <w:start w:val="1"/>
      <w:numFmt w:val="bullet"/>
      <w:lvlText w:val=""/>
      <w:lvlPicBulletId w:val="0"/>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nsid w:val="2BF64550"/>
    <w:multiLevelType w:val="hybridMultilevel"/>
    <w:tmpl w:val="91366C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4774FD"/>
    <w:multiLevelType w:val="hybridMultilevel"/>
    <w:tmpl w:val="9F227A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DC503C"/>
    <w:multiLevelType w:val="hybridMultilevel"/>
    <w:tmpl w:val="C6821108"/>
    <w:lvl w:ilvl="0" w:tplc="04100009">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7157D7"/>
    <w:multiLevelType w:val="hybridMultilevel"/>
    <w:tmpl w:val="35CACFC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9">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C9543E"/>
    <w:multiLevelType w:val="hybridMultilevel"/>
    <w:tmpl w:val="458674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276CAF"/>
    <w:multiLevelType w:val="hybridMultilevel"/>
    <w:tmpl w:val="A14EA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A42B4"/>
    <w:rsid w:val="00DA42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42B4"/>
    <w:pPr>
      <w:suppressAutoHyphens/>
      <w:ind w:left="720"/>
      <w:contextualSpacing/>
    </w:pPr>
    <w:rPr>
      <w:rFonts w:ascii="Calibri" w:eastAsia="Calibri" w:hAnsi="Calibri" w:cs="Mangal"/>
      <w:kern w:val="1"/>
      <w:szCs w:val="20"/>
      <w:lang w:eastAsia="hi-IN" w:bidi="hi-IN"/>
    </w:rPr>
  </w:style>
  <w:style w:type="table" w:styleId="Grigliatabella">
    <w:name w:val="Table Grid"/>
    <w:basedOn w:val="Tabellanormale"/>
    <w:uiPriority w:val="59"/>
    <w:rsid w:val="00DA42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DA42B4"/>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DA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C5BF4A-754C-4D57-82E1-D3584D807794}" type="doc">
      <dgm:prSet loTypeId="urn:microsoft.com/office/officeart/2005/8/layout/radial3" loCatId="cycle" qsTypeId="urn:microsoft.com/office/officeart/2005/8/quickstyle/simple1" qsCatId="simple" csTypeId="urn:microsoft.com/office/officeart/2005/8/colors/colorful1#3" csCatId="colorful" phldr="1"/>
      <dgm:spPr/>
      <dgm:t>
        <a:bodyPr/>
        <a:lstStyle/>
        <a:p>
          <a:endParaRPr lang="it-IT"/>
        </a:p>
      </dgm:t>
    </dgm:pt>
    <dgm:pt modelId="{B9D27D5E-1CF4-43EE-9802-D87C45FDD0E6}">
      <dgm:prSet phldrT="[Testo]" custT="1"/>
      <dgm:spPr/>
      <dgm:t>
        <a:bodyPr/>
        <a:lstStyle/>
        <a:p>
          <a:pPr algn="ctr"/>
          <a:endParaRPr lang="it-IT" sz="2400" b="1"/>
        </a:p>
        <a:p>
          <a:pPr algn="ctr"/>
          <a:r>
            <a:rPr lang="it-IT" sz="2400" b="1"/>
            <a:t>ALUNNI</a:t>
          </a:r>
        </a:p>
        <a:p>
          <a:pPr algn="ctr"/>
          <a:r>
            <a:rPr lang="it-IT" sz="2400" b="1"/>
            <a:t>DISABILI</a:t>
          </a:r>
        </a:p>
        <a:p>
          <a:pPr algn="ctr"/>
          <a:endParaRPr lang="it-IT" sz="2400" b="1"/>
        </a:p>
      </dgm:t>
    </dgm:pt>
    <dgm:pt modelId="{626FD819-D113-4E28-AA6C-EF5C19760FB7}" type="parTrans" cxnId="{B96E87A5-E6D0-4F83-AE66-D2FF601FCEA9}">
      <dgm:prSet/>
      <dgm:spPr/>
      <dgm:t>
        <a:bodyPr/>
        <a:lstStyle/>
        <a:p>
          <a:pPr algn="ctr"/>
          <a:endParaRPr lang="it-IT" sz="2000" b="1"/>
        </a:p>
      </dgm:t>
    </dgm:pt>
    <dgm:pt modelId="{41D55AD4-4B0A-454F-9572-94B99C78BB8B}" type="sibTrans" cxnId="{B96E87A5-E6D0-4F83-AE66-D2FF601FCEA9}">
      <dgm:prSet/>
      <dgm:spPr/>
      <dgm:t>
        <a:bodyPr/>
        <a:lstStyle/>
        <a:p>
          <a:pPr algn="ctr"/>
          <a:endParaRPr lang="it-IT" sz="2000" b="1"/>
        </a:p>
      </dgm:t>
    </dgm:pt>
    <dgm:pt modelId="{912CFCEC-D91E-4F64-BC44-37ABD664909C}">
      <dgm:prSet phldrT="[Testo]" custT="1"/>
      <dgm:spPr/>
      <dgm:t>
        <a:bodyPr/>
        <a:lstStyle/>
        <a:p>
          <a:pPr algn="ctr"/>
          <a:r>
            <a:rPr lang="it-IT" sz="1400" b="1"/>
            <a:t>SCUOLA</a:t>
          </a:r>
        </a:p>
      </dgm:t>
    </dgm:pt>
    <dgm:pt modelId="{534101CF-D32E-479D-BA10-65C64FB931B9}" type="parTrans" cxnId="{3E551BD2-2288-41FD-ADC4-21DC7521863B}">
      <dgm:prSet/>
      <dgm:spPr/>
      <dgm:t>
        <a:bodyPr/>
        <a:lstStyle/>
        <a:p>
          <a:pPr algn="ctr"/>
          <a:endParaRPr lang="it-IT" sz="2000" b="1"/>
        </a:p>
      </dgm:t>
    </dgm:pt>
    <dgm:pt modelId="{FA1BA716-595A-4B75-BA4F-C5AEC343CFB2}" type="sibTrans" cxnId="{3E551BD2-2288-41FD-ADC4-21DC7521863B}">
      <dgm:prSet/>
      <dgm:spPr/>
      <dgm:t>
        <a:bodyPr/>
        <a:lstStyle/>
        <a:p>
          <a:pPr algn="ctr"/>
          <a:endParaRPr lang="it-IT" sz="2000" b="1"/>
        </a:p>
      </dgm:t>
    </dgm:pt>
    <dgm:pt modelId="{BF3ABE7A-8395-43EF-AB4E-AE5E3A5EE0BB}">
      <dgm:prSet phldrT="[Testo]" custT="1"/>
      <dgm:spPr/>
      <dgm:t>
        <a:bodyPr/>
        <a:lstStyle/>
        <a:p>
          <a:pPr algn="ctr"/>
          <a:r>
            <a:rPr lang="it-IT" sz="1200" b="1"/>
            <a:t>FAMIGLIA</a:t>
          </a:r>
        </a:p>
      </dgm:t>
    </dgm:pt>
    <dgm:pt modelId="{447FEE92-4029-4244-AF8C-986265E0B764}" type="parTrans" cxnId="{C28F96CA-1A3D-4733-B89E-D12EF0F115C0}">
      <dgm:prSet/>
      <dgm:spPr/>
      <dgm:t>
        <a:bodyPr/>
        <a:lstStyle/>
        <a:p>
          <a:pPr algn="ctr"/>
          <a:endParaRPr lang="it-IT" sz="2000" b="1"/>
        </a:p>
      </dgm:t>
    </dgm:pt>
    <dgm:pt modelId="{01503559-FD95-46E1-8D50-276625730725}" type="sibTrans" cxnId="{C28F96CA-1A3D-4733-B89E-D12EF0F115C0}">
      <dgm:prSet/>
      <dgm:spPr/>
      <dgm:t>
        <a:bodyPr/>
        <a:lstStyle/>
        <a:p>
          <a:pPr algn="ctr"/>
          <a:endParaRPr lang="it-IT" sz="2000" b="1"/>
        </a:p>
      </dgm:t>
    </dgm:pt>
    <dgm:pt modelId="{CCE81F9D-CFBF-4760-ABBB-BE973A22F2E8}">
      <dgm:prSet phldrT="[Testo]" custT="1"/>
      <dgm:spPr/>
      <dgm:t>
        <a:bodyPr/>
        <a:lstStyle/>
        <a:p>
          <a:pPr algn="ctr"/>
          <a:r>
            <a:rPr lang="it-IT" sz="1400" b="1"/>
            <a:t>ASL</a:t>
          </a:r>
        </a:p>
      </dgm:t>
    </dgm:pt>
    <dgm:pt modelId="{7CD737FA-2B6B-446B-9123-4A6800034A54}" type="parTrans" cxnId="{4EFBF2EE-F493-4FB0-A9C3-163D57EC4895}">
      <dgm:prSet/>
      <dgm:spPr/>
      <dgm:t>
        <a:bodyPr/>
        <a:lstStyle/>
        <a:p>
          <a:pPr algn="ctr"/>
          <a:endParaRPr lang="it-IT" sz="2000" b="1"/>
        </a:p>
      </dgm:t>
    </dgm:pt>
    <dgm:pt modelId="{1F432A5F-46AE-480D-A6F6-2D3E8DA4BDB3}" type="sibTrans" cxnId="{4EFBF2EE-F493-4FB0-A9C3-163D57EC4895}">
      <dgm:prSet/>
      <dgm:spPr/>
      <dgm:t>
        <a:bodyPr/>
        <a:lstStyle/>
        <a:p>
          <a:pPr algn="ctr"/>
          <a:endParaRPr lang="it-IT" sz="2000" b="1"/>
        </a:p>
      </dgm:t>
    </dgm:pt>
    <dgm:pt modelId="{58FE5DB2-8774-469D-8F04-B970BA4E6A63}" type="pres">
      <dgm:prSet presAssocID="{D3C5BF4A-754C-4D57-82E1-D3584D807794}" presName="composite" presStyleCnt="0">
        <dgm:presLayoutVars>
          <dgm:chMax val="1"/>
          <dgm:dir/>
          <dgm:resizeHandles val="exact"/>
        </dgm:presLayoutVars>
      </dgm:prSet>
      <dgm:spPr/>
      <dgm:t>
        <a:bodyPr/>
        <a:lstStyle/>
        <a:p>
          <a:endParaRPr lang="it-IT"/>
        </a:p>
      </dgm:t>
    </dgm:pt>
    <dgm:pt modelId="{63BEF308-5DE7-47FC-9E41-8A99B797157E}" type="pres">
      <dgm:prSet presAssocID="{D3C5BF4A-754C-4D57-82E1-D3584D807794}" presName="radial" presStyleCnt="0">
        <dgm:presLayoutVars>
          <dgm:animLvl val="ctr"/>
        </dgm:presLayoutVars>
      </dgm:prSet>
      <dgm:spPr/>
      <dgm:t>
        <a:bodyPr/>
        <a:lstStyle/>
        <a:p>
          <a:endParaRPr lang="it-IT"/>
        </a:p>
      </dgm:t>
    </dgm:pt>
    <dgm:pt modelId="{59B62E68-64B9-446E-BC95-21085404FF08}" type="pres">
      <dgm:prSet presAssocID="{B9D27D5E-1CF4-43EE-9802-D87C45FDD0E6}" presName="centerShape" presStyleLbl="vennNode1" presStyleIdx="0" presStyleCnt="4" custScaleY="100228"/>
      <dgm:spPr/>
      <dgm:t>
        <a:bodyPr/>
        <a:lstStyle/>
        <a:p>
          <a:endParaRPr lang="it-IT"/>
        </a:p>
      </dgm:t>
    </dgm:pt>
    <dgm:pt modelId="{016CE227-3ECC-434B-B0F1-76BE9737AF72}" type="pres">
      <dgm:prSet presAssocID="{912CFCEC-D91E-4F64-BC44-37ABD664909C}" presName="node" presStyleLbl="vennNode1" presStyleIdx="1" presStyleCnt="4" custScaleX="118875" custScaleY="112922">
        <dgm:presLayoutVars>
          <dgm:bulletEnabled val="1"/>
        </dgm:presLayoutVars>
      </dgm:prSet>
      <dgm:spPr/>
      <dgm:t>
        <a:bodyPr/>
        <a:lstStyle/>
        <a:p>
          <a:endParaRPr lang="it-IT"/>
        </a:p>
      </dgm:t>
    </dgm:pt>
    <dgm:pt modelId="{0809AE6C-5BBC-498E-82F4-AEFEEF95D30D}" type="pres">
      <dgm:prSet presAssocID="{BF3ABE7A-8395-43EF-AB4E-AE5E3A5EE0BB}" presName="node" presStyleLbl="vennNode1" presStyleIdx="2" presStyleCnt="4" custScaleX="112934" custScaleY="111735">
        <dgm:presLayoutVars>
          <dgm:bulletEnabled val="1"/>
        </dgm:presLayoutVars>
      </dgm:prSet>
      <dgm:spPr/>
      <dgm:t>
        <a:bodyPr/>
        <a:lstStyle/>
        <a:p>
          <a:endParaRPr lang="it-IT"/>
        </a:p>
      </dgm:t>
    </dgm:pt>
    <dgm:pt modelId="{F790C808-F029-4E92-9F29-612C13A468D5}" type="pres">
      <dgm:prSet presAssocID="{CCE81F9D-CFBF-4760-ABBB-BE973A22F2E8}" presName="node" presStyleLbl="vennNode1" presStyleIdx="3" presStyleCnt="4" custScaleX="111199" custScaleY="112382">
        <dgm:presLayoutVars>
          <dgm:bulletEnabled val="1"/>
        </dgm:presLayoutVars>
      </dgm:prSet>
      <dgm:spPr/>
      <dgm:t>
        <a:bodyPr/>
        <a:lstStyle/>
        <a:p>
          <a:endParaRPr lang="it-IT"/>
        </a:p>
      </dgm:t>
    </dgm:pt>
  </dgm:ptLst>
  <dgm:cxnLst>
    <dgm:cxn modelId="{B96E87A5-E6D0-4F83-AE66-D2FF601FCEA9}" srcId="{D3C5BF4A-754C-4D57-82E1-D3584D807794}" destId="{B9D27D5E-1CF4-43EE-9802-D87C45FDD0E6}" srcOrd="0" destOrd="0" parTransId="{626FD819-D113-4E28-AA6C-EF5C19760FB7}" sibTransId="{41D55AD4-4B0A-454F-9572-94B99C78BB8B}"/>
    <dgm:cxn modelId="{C28F96CA-1A3D-4733-B89E-D12EF0F115C0}" srcId="{B9D27D5E-1CF4-43EE-9802-D87C45FDD0E6}" destId="{BF3ABE7A-8395-43EF-AB4E-AE5E3A5EE0BB}" srcOrd="1" destOrd="0" parTransId="{447FEE92-4029-4244-AF8C-986265E0B764}" sibTransId="{01503559-FD95-46E1-8D50-276625730725}"/>
    <dgm:cxn modelId="{B6D87834-E41C-4373-8FA2-CCEBCE500455}" type="presOf" srcId="{B9D27D5E-1CF4-43EE-9802-D87C45FDD0E6}" destId="{59B62E68-64B9-446E-BC95-21085404FF08}" srcOrd="0" destOrd="0" presId="urn:microsoft.com/office/officeart/2005/8/layout/radial3"/>
    <dgm:cxn modelId="{AFEDF5BD-5D62-40A1-973A-2BEC4E588D4A}" type="presOf" srcId="{D3C5BF4A-754C-4D57-82E1-D3584D807794}" destId="{58FE5DB2-8774-469D-8F04-B970BA4E6A63}" srcOrd="0" destOrd="0" presId="urn:microsoft.com/office/officeart/2005/8/layout/radial3"/>
    <dgm:cxn modelId="{93EA4C37-5F2B-46B5-8D75-B3A24ED7DFDA}" type="presOf" srcId="{CCE81F9D-CFBF-4760-ABBB-BE973A22F2E8}" destId="{F790C808-F029-4E92-9F29-612C13A468D5}" srcOrd="0" destOrd="0" presId="urn:microsoft.com/office/officeart/2005/8/layout/radial3"/>
    <dgm:cxn modelId="{30D4A698-7C6C-4840-81D8-7F75E1482A3F}" type="presOf" srcId="{BF3ABE7A-8395-43EF-AB4E-AE5E3A5EE0BB}" destId="{0809AE6C-5BBC-498E-82F4-AEFEEF95D30D}" srcOrd="0" destOrd="0" presId="urn:microsoft.com/office/officeart/2005/8/layout/radial3"/>
    <dgm:cxn modelId="{52BD5605-50D6-427E-95F3-E6202285B310}" type="presOf" srcId="{912CFCEC-D91E-4F64-BC44-37ABD664909C}" destId="{016CE227-3ECC-434B-B0F1-76BE9737AF72}" srcOrd="0" destOrd="0" presId="urn:microsoft.com/office/officeart/2005/8/layout/radial3"/>
    <dgm:cxn modelId="{4EFBF2EE-F493-4FB0-A9C3-163D57EC4895}" srcId="{B9D27D5E-1CF4-43EE-9802-D87C45FDD0E6}" destId="{CCE81F9D-CFBF-4760-ABBB-BE973A22F2E8}" srcOrd="2" destOrd="0" parTransId="{7CD737FA-2B6B-446B-9123-4A6800034A54}" sibTransId="{1F432A5F-46AE-480D-A6F6-2D3E8DA4BDB3}"/>
    <dgm:cxn modelId="{3E551BD2-2288-41FD-ADC4-21DC7521863B}" srcId="{B9D27D5E-1CF4-43EE-9802-D87C45FDD0E6}" destId="{912CFCEC-D91E-4F64-BC44-37ABD664909C}" srcOrd="0" destOrd="0" parTransId="{534101CF-D32E-479D-BA10-65C64FB931B9}" sibTransId="{FA1BA716-595A-4B75-BA4F-C5AEC343CFB2}"/>
    <dgm:cxn modelId="{0A4389FD-C8F2-429B-A919-6B29215F1E0B}" type="presParOf" srcId="{58FE5DB2-8774-469D-8F04-B970BA4E6A63}" destId="{63BEF308-5DE7-47FC-9E41-8A99B797157E}" srcOrd="0" destOrd="0" presId="urn:microsoft.com/office/officeart/2005/8/layout/radial3"/>
    <dgm:cxn modelId="{FAF58187-5160-4CF9-9E13-A504B3AA1ABC}" type="presParOf" srcId="{63BEF308-5DE7-47FC-9E41-8A99B797157E}" destId="{59B62E68-64B9-446E-BC95-21085404FF08}" srcOrd="0" destOrd="0" presId="urn:microsoft.com/office/officeart/2005/8/layout/radial3"/>
    <dgm:cxn modelId="{1EE05E0B-5BD2-4044-A740-DC6DEB1DB423}" type="presParOf" srcId="{63BEF308-5DE7-47FC-9E41-8A99B797157E}" destId="{016CE227-3ECC-434B-B0F1-76BE9737AF72}" srcOrd="1" destOrd="0" presId="urn:microsoft.com/office/officeart/2005/8/layout/radial3"/>
    <dgm:cxn modelId="{A3E7CCD7-103F-48C4-B979-E77C7507A666}" type="presParOf" srcId="{63BEF308-5DE7-47FC-9E41-8A99B797157E}" destId="{0809AE6C-5BBC-498E-82F4-AEFEEF95D30D}" srcOrd="2" destOrd="0" presId="urn:microsoft.com/office/officeart/2005/8/layout/radial3"/>
    <dgm:cxn modelId="{9864F0AD-E00E-4C77-9EEB-1578C449C2EE}" type="presParOf" srcId="{63BEF308-5DE7-47FC-9E41-8A99B797157E}" destId="{F790C808-F029-4E92-9F29-612C13A468D5}" srcOrd="3" destOrd="0" presId="urn:microsoft.com/office/officeart/2005/8/layout/radial3"/>
  </dgm:cxnLst>
  <dgm:bg/>
  <dgm:whole/>
</dgm:dataModel>
</file>

<file path=word/diagrams/data2.xml><?xml version="1.0" encoding="utf-8"?>
<dgm:dataModel xmlns:dgm="http://schemas.openxmlformats.org/drawingml/2006/diagram" xmlns:a="http://schemas.openxmlformats.org/drawingml/2006/main">
  <dgm:ptLst>
    <dgm:pt modelId="{1A5DE8D1-B274-4D94-955B-59446225FED4}"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it-IT"/>
        </a:p>
      </dgm:t>
    </dgm:pt>
    <dgm:pt modelId="{9891C88E-0A89-4AEC-B254-5DBBAB93C30D}">
      <dgm:prSet phldrT="[Testo]" custT="1"/>
      <dgm:spPr/>
      <dgm:t>
        <a:bodyPr/>
        <a:lstStyle/>
        <a:p>
          <a:pPr>
            <a:lnSpc>
              <a:spcPct val="100000"/>
            </a:lnSpc>
            <a:spcAft>
              <a:spcPts val="0"/>
            </a:spcAft>
          </a:pPr>
          <a:r>
            <a:rPr lang="it-IT" sz="1100" b="1" cap="all" baseline="0">
              <a:solidFill>
                <a:srgbClr val="3333FF"/>
              </a:solidFill>
            </a:rPr>
            <a:t>Alunnio</a:t>
          </a:r>
        </a:p>
        <a:p>
          <a:pPr>
            <a:lnSpc>
              <a:spcPct val="100000"/>
            </a:lnSpc>
            <a:spcAft>
              <a:spcPts val="0"/>
            </a:spcAft>
          </a:pPr>
          <a:r>
            <a:rPr lang="it-IT" sz="1100" b="1" cap="all" baseline="0">
              <a:solidFill>
                <a:srgbClr val="3333FF"/>
              </a:solidFill>
            </a:rPr>
            <a:t>disabile</a:t>
          </a:r>
          <a:endParaRPr lang="it-IT" sz="1100" cap="all" baseline="0">
            <a:solidFill>
              <a:srgbClr val="3333FF"/>
            </a:solidFill>
          </a:endParaRPr>
        </a:p>
      </dgm:t>
    </dgm:pt>
    <dgm:pt modelId="{ACA08619-C3E6-4EE6-A714-B57EAD4BC216}" type="parTrans" cxnId="{DB583A08-9767-4F61-B7C7-5E7CD5005D53}">
      <dgm:prSet/>
      <dgm:spPr/>
      <dgm:t>
        <a:bodyPr/>
        <a:lstStyle/>
        <a:p>
          <a:endParaRPr lang="it-IT" sz="1800"/>
        </a:p>
      </dgm:t>
    </dgm:pt>
    <dgm:pt modelId="{F45C1A17-951F-4C9F-AC63-99F0E62A87D8}" type="sibTrans" cxnId="{DB583A08-9767-4F61-B7C7-5E7CD5005D53}">
      <dgm:prSet/>
      <dgm:spPr/>
      <dgm:t>
        <a:bodyPr/>
        <a:lstStyle/>
        <a:p>
          <a:endParaRPr lang="it-IT" sz="1800"/>
        </a:p>
      </dgm:t>
    </dgm:pt>
    <dgm:pt modelId="{DBCF2AC3-5D73-40BB-8339-67286296B7FB}">
      <dgm:prSet phldrT="[Testo]" custT="1"/>
      <dgm:spPr/>
      <dgm:t>
        <a:bodyPr/>
        <a:lstStyle/>
        <a:p>
          <a:r>
            <a:rPr lang="it-IT" sz="900"/>
            <a:t>- </a:t>
          </a:r>
          <a:r>
            <a:rPr lang="it-IT" sz="900" b="1"/>
            <a:t>Diagnosi funzionale</a:t>
          </a:r>
          <a:endParaRPr lang="it-IT" sz="900"/>
        </a:p>
        <a:p>
          <a:r>
            <a:rPr lang="it-IT" sz="900" b="1"/>
            <a:t>- Profilo Dinamico Funzionale</a:t>
          </a:r>
          <a:endParaRPr lang="it-IT" sz="900"/>
        </a:p>
      </dgm:t>
    </dgm:pt>
    <dgm:pt modelId="{7DCABD47-63E6-4EC0-9592-0A244E6E6107}" type="parTrans" cxnId="{4532F0A7-8B70-4D9C-B310-20CB197495EC}">
      <dgm:prSet/>
      <dgm:spPr/>
      <dgm:t>
        <a:bodyPr/>
        <a:lstStyle/>
        <a:p>
          <a:endParaRPr lang="it-IT" sz="1800"/>
        </a:p>
      </dgm:t>
    </dgm:pt>
    <dgm:pt modelId="{499ED0CC-4464-44BA-8733-06ECAE3C29B3}" type="sibTrans" cxnId="{4532F0A7-8B70-4D9C-B310-20CB197495EC}">
      <dgm:prSet/>
      <dgm:spPr/>
      <dgm:t>
        <a:bodyPr/>
        <a:lstStyle/>
        <a:p>
          <a:endParaRPr lang="it-IT" sz="1800"/>
        </a:p>
      </dgm:t>
    </dgm:pt>
    <dgm:pt modelId="{E0B03549-2661-4A76-9838-AC3BC89AE1CF}">
      <dgm:prSet custT="1"/>
      <dgm:spPr/>
      <dgm:t>
        <a:bodyPr/>
        <a:lstStyle/>
        <a:p>
          <a:r>
            <a:rPr lang="it-IT" sz="1050" b="1" cap="all" baseline="0">
              <a:solidFill>
                <a:srgbClr val="3333FF"/>
              </a:solidFill>
            </a:rPr>
            <a:t>Piano Educativo Individualizzato</a:t>
          </a:r>
          <a:endParaRPr lang="it-IT" sz="1050" cap="all" baseline="0">
            <a:solidFill>
              <a:srgbClr val="3333FF"/>
            </a:solidFill>
          </a:endParaRPr>
        </a:p>
      </dgm:t>
    </dgm:pt>
    <dgm:pt modelId="{1515DB88-E3F3-45BA-9D9F-ADB65F931ABC}" type="parTrans" cxnId="{61FBD4A2-1950-4DB9-8441-D11ED2E8D2C4}">
      <dgm:prSet/>
      <dgm:spPr/>
      <dgm:t>
        <a:bodyPr/>
        <a:lstStyle/>
        <a:p>
          <a:endParaRPr lang="it-IT" sz="1800"/>
        </a:p>
      </dgm:t>
    </dgm:pt>
    <dgm:pt modelId="{7BF25AF0-D836-41A0-A7EC-AC886E786B61}" type="sibTrans" cxnId="{61FBD4A2-1950-4DB9-8441-D11ED2E8D2C4}">
      <dgm:prSet/>
      <dgm:spPr/>
      <dgm:t>
        <a:bodyPr/>
        <a:lstStyle/>
        <a:p>
          <a:endParaRPr lang="it-IT" sz="1800"/>
        </a:p>
      </dgm:t>
    </dgm:pt>
    <dgm:pt modelId="{1D5C19C0-2FC9-4570-9BD6-C3CD5A6DB7F2}">
      <dgm:prSet custT="1"/>
      <dgm:spPr/>
      <dgm:t>
        <a:bodyPr/>
        <a:lstStyle/>
        <a:p>
          <a:r>
            <a:rPr lang="it-IT" sz="1200" b="1" cap="all" baseline="0"/>
            <a:t>Programmazione</a:t>
          </a:r>
          <a:endParaRPr lang="it-IT" sz="1200" cap="all" baseline="0"/>
        </a:p>
      </dgm:t>
    </dgm:pt>
    <dgm:pt modelId="{971BADCD-9A6E-4E2F-A1D3-1DB7C46B6584}" type="parTrans" cxnId="{E3D75FD4-7AA5-4EB7-B6EA-A14591836A0F}">
      <dgm:prSet/>
      <dgm:spPr/>
      <dgm:t>
        <a:bodyPr/>
        <a:lstStyle/>
        <a:p>
          <a:endParaRPr lang="it-IT" sz="1800"/>
        </a:p>
      </dgm:t>
    </dgm:pt>
    <dgm:pt modelId="{7B007293-3895-46BC-A370-6AFDACF62218}" type="sibTrans" cxnId="{E3D75FD4-7AA5-4EB7-B6EA-A14591836A0F}">
      <dgm:prSet/>
      <dgm:spPr/>
      <dgm:t>
        <a:bodyPr/>
        <a:lstStyle/>
        <a:p>
          <a:endParaRPr lang="it-IT" sz="1800"/>
        </a:p>
      </dgm:t>
    </dgm:pt>
    <dgm:pt modelId="{1C7C1017-0EB5-421E-9CB7-BC344197F926}">
      <dgm:prSet custT="1"/>
      <dgm:spPr/>
      <dgm:t>
        <a:bodyPr/>
        <a:lstStyle/>
        <a:p>
          <a:pPr algn="ctr">
            <a:lnSpc>
              <a:spcPct val="100000"/>
            </a:lnSpc>
            <a:spcAft>
              <a:spcPts val="0"/>
            </a:spcAft>
          </a:pPr>
          <a:r>
            <a:rPr lang="it-IT" sz="1100" b="1"/>
            <a:t>PER OBIETTIVI MINIMI</a:t>
          </a:r>
          <a:endParaRPr lang="it-IT" sz="1100"/>
        </a:p>
        <a:p>
          <a:pPr algn="ctr">
            <a:lnSpc>
              <a:spcPct val="100000"/>
            </a:lnSpc>
            <a:spcAft>
              <a:spcPts val="0"/>
            </a:spcAft>
          </a:pPr>
          <a:r>
            <a:rPr lang="it-IT" sz="1100"/>
            <a:t>Sono obiettivi minimi delle</a:t>
          </a:r>
        </a:p>
        <a:p>
          <a:pPr algn="ctr">
            <a:lnSpc>
              <a:spcPct val="100000"/>
            </a:lnSpc>
            <a:spcAft>
              <a:spcPts val="0"/>
            </a:spcAft>
          </a:pPr>
          <a:r>
            <a:rPr lang="it-IT" sz="1100"/>
            <a:t>singole discipline (non è la</a:t>
          </a:r>
        </a:p>
        <a:p>
          <a:pPr algn="ctr">
            <a:lnSpc>
              <a:spcPct val="100000"/>
            </a:lnSpc>
            <a:spcAft>
              <a:spcPts val="0"/>
            </a:spcAft>
          </a:pPr>
          <a:r>
            <a:rPr lang="it-IT" sz="1100"/>
            <a:t>programmazione differenziata).</a:t>
          </a:r>
        </a:p>
      </dgm:t>
    </dgm:pt>
    <dgm:pt modelId="{E8AA0227-5843-4992-9D0A-BF51E5644D71}" type="parTrans" cxnId="{70A652BB-0BF3-483A-93E3-5DA34A52EB8A}">
      <dgm:prSet/>
      <dgm:spPr/>
      <dgm:t>
        <a:bodyPr/>
        <a:lstStyle/>
        <a:p>
          <a:endParaRPr lang="it-IT" sz="1800"/>
        </a:p>
      </dgm:t>
    </dgm:pt>
    <dgm:pt modelId="{AEFDDDAE-B238-4CA8-B5A2-8CB47DD413FE}" type="sibTrans" cxnId="{70A652BB-0BF3-483A-93E3-5DA34A52EB8A}">
      <dgm:prSet/>
      <dgm:spPr/>
      <dgm:t>
        <a:bodyPr/>
        <a:lstStyle/>
        <a:p>
          <a:endParaRPr lang="it-IT" sz="1800"/>
        </a:p>
      </dgm:t>
    </dgm:pt>
    <dgm:pt modelId="{D286814D-D0AD-4B2B-83D6-28F5E43E8701}">
      <dgm:prSet custT="1"/>
      <dgm:spPr/>
      <dgm:t>
        <a:bodyPr/>
        <a:lstStyle/>
        <a:p>
          <a:pPr algn="ctr">
            <a:lnSpc>
              <a:spcPct val="100000"/>
            </a:lnSpc>
            <a:spcAft>
              <a:spcPts val="0"/>
            </a:spcAft>
          </a:pPr>
          <a:r>
            <a:rPr lang="it-IT" sz="1100" b="1"/>
            <a:t>DIFFERENZIATA</a:t>
          </a:r>
          <a:endParaRPr lang="it-IT" sz="1100"/>
        </a:p>
        <a:p>
          <a:pPr algn="ctr">
            <a:lnSpc>
              <a:spcPct val="100000"/>
            </a:lnSpc>
            <a:spcAft>
              <a:spcPts val="0"/>
            </a:spcAft>
          </a:pPr>
          <a:r>
            <a:rPr lang="it-IT" sz="1100"/>
            <a:t>Prevede interventi educativi e didattici adeguati alle</a:t>
          </a:r>
        </a:p>
        <a:p>
          <a:pPr algn="ctr">
            <a:lnSpc>
              <a:spcPct val="100000"/>
            </a:lnSpc>
            <a:spcAft>
              <a:spcPts val="0"/>
            </a:spcAft>
          </a:pPr>
          <a:r>
            <a:rPr lang="it-IT" sz="1100"/>
            <a:t>potenzialità riscontrate.</a:t>
          </a:r>
        </a:p>
      </dgm:t>
    </dgm:pt>
    <dgm:pt modelId="{5ACC6EA0-1FE3-46C5-87E4-95617BC8844D}" type="parTrans" cxnId="{F98CCA86-5364-49D3-BB3F-5F90231D681B}">
      <dgm:prSet/>
      <dgm:spPr/>
      <dgm:t>
        <a:bodyPr/>
        <a:lstStyle/>
        <a:p>
          <a:endParaRPr lang="it-IT" sz="1800"/>
        </a:p>
      </dgm:t>
    </dgm:pt>
    <dgm:pt modelId="{1D0F33BE-E539-4130-BC99-EEAEBAD3CD11}" type="sibTrans" cxnId="{F98CCA86-5364-49D3-BB3F-5F90231D681B}">
      <dgm:prSet/>
      <dgm:spPr/>
      <dgm:t>
        <a:bodyPr/>
        <a:lstStyle/>
        <a:p>
          <a:endParaRPr lang="it-IT" sz="1800"/>
        </a:p>
      </dgm:t>
    </dgm:pt>
    <dgm:pt modelId="{11A9A76C-598C-48EE-AE26-24E45AD04194}">
      <dgm:prSet custT="1"/>
      <dgm:spPr/>
      <dgm:t>
        <a:bodyPr/>
        <a:lstStyle/>
        <a:p>
          <a:pPr algn="l"/>
          <a:r>
            <a:rPr lang="it-IT" sz="1100" i="1"/>
            <a:t>La documentazione differenziata è rivolta ad alunni con disabilità psichica e, in rari casi, ad alunni con disabilità sensoriale.</a:t>
          </a:r>
        </a:p>
      </dgm:t>
    </dgm:pt>
    <dgm:pt modelId="{FBDE3025-24E5-482E-8BED-964063A4F61C}" type="parTrans" cxnId="{1808ECE3-A003-4FEF-954E-71C73515B84E}">
      <dgm:prSet/>
      <dgm:spPr/>
      <dgm:t>
        <a:bodyPr/>
        <a:lstStyle/>
        <a:p>
          <a:endParaRPr lang="it-IT" sz="1800"/>
        </a:p>
      </dgm:t>
    </dgm:pt>
    <dgm:pt modelId="{A96A91BC-5FEC-49C1-901F-C3098298658F}" type="sibTrans" cxnId="{1808ECE3-A003-4FEF-954E-71C73515B84E}">
      <dgm:prSet/>
      <dgm:spPr/>
      <dgm:t>
        <a:bodyPr/>
        <a:lstStyle/>
        <a:p>
          <a:endParaRPr lang="it-IT" sz="1800"/>
        </a:p>
      </dgm:t>
    </dgm:pt>
    <dgm:pt modelId="{718AEAAB-955C-4494-9506-A1EE1D899F49}">
      <dgm:prSet custT="1"/>
      <dgm:spPr/>
      <dgm:t>
        <a:bodyPr/>
        <a:lstStyle/>
        <a:p>
          <a:pPr algn="just"/>
          <a:endParaRPr lang="it-IT" sz="900"/>
        </a:p>
        <a:p>
          <a:pPr algn="just"/>
          <a:r>
            <a:rPr lang="it-IT" sz="900"/>
            <a:t>Nei confronti degli alunni con minorazioni fisiche o sensoriali non si procede normalmente a valutazioni differenziate, mentre, per gli alunni in situazione di handicap psichico, la valutazione, adeguatamente differenziata, tiene conto degli obiettivi prefissati nel Piano Educativo Individualizzato (PEI). Qualora il PEI abbia individuato per l’alunno disabile obiettivi formativi non riconducibili ai programmi ministeriali e ai Piani di studio previsti per i diversi tipi di scuola, gli insegnanti di classe valutano comunque i risultati dell’apprendimento con l’attribuzione di giudizi o di voti relativi esclusivamente allo svolgimento del PEI. Tali giudizi o voti hanno valore legale al fine della prosecuzione degli studi e di essi viene fatta menzione in calce alla scheda di valutazione o alla pagella (</a:t>
          </a:r>
          <a:r>
            <a:rPr lang="it-IT" sz="900" i="1"/>
            <a:t>art. 15 Ordinanza ministeriale 21 maggio 2001, n. 90</a:t>
          </a:r>
          <a:r>
            <a:rPr lang="it-IT" sz="900"/>
            <a:t>).</a:t>
          </a:r>
        </a:p>
        <a:p>
          <a:pPr algn="just"/>
          <a:endParaRPr lang="it-IT" sz="900"/>
        </a:p>
      </dgm:t>
    </dgm:pt>
    <dgm:pt modelId="{344129D1-E814-4C5C-BE43-DE732D9596A8}" type="parTrans" cxnId="{7B184058-97C3-4A2E-AD1D-0BABFF9160D1}">
      <dgm:prSet/>
      <dgm:spPr/>
      <dgm:t>
        <a:bodyPr/>
        <a:lstStyle/>
        <a:p>
          <a:endParaRPr lang="it-IT" sz="1800"/>
        </a:p>
      </dgm:t>
    </dgm:pt>
    <dgm:pt modelId="{4D789C2E-3B4D-4AB4-8E98-8FCA4B9CA132}" type="sibTrans" cxnId="{7B184058-97C3-4A2E-AD1D-0BABFF9160D1}">
      <dgm:prSet/>
      <dgm:spPr/>
      <dgm:t>
        <a:bodyPr/>
        <a:lstStyle/>
        <a:p>
          <a:endParaRPr lang="it-IT" sz="1800"/>
        </a:p>
      </dgm:t>
    </dgm:pt>
    <dgm:pt modelId="{11F4A356-8E5F-4AAB-A6FC-B61B0E7A51B8}" type="pres">
      <dgm:prSet presAssocID="{1A5DE8D1-B274-4D94-955B-59446225FED4}" presName="hierChild1" presStyleCnt="0">
        <dgm:presLayoutVars>
          <dgm:chPref val="1"/>
          <dgm:dir/>
          <dgm:animOne val="branch"/>
          <dgm:animLvl val="lvl"/>
          <dgm:resizeHandles/>
        </dgm:presLayoutVars>
      </dgm:prSet>
      <dgm:spPr/>
      <dgm:t>
        <a:bodyPr/>
        <a:lstStyle/>
        <a:p>
          <a:endParaRPr lang="it-IT"/>
        </a:p>
      </dgm:t>
    </dgm:pt>
    <dgm:pt modelId="{62655ACB-D59E-4FB3-AD24-C9F314B02B3B}" type="pres">
      <dgm:prSet presAssocID="{9891C88E-0A89-4AEC-B254-5DBBAB93C30D}" presName="hierRoot1" presStyleCnt="0"/>
      <dgm:spPr/>
      <dgm:t>
        <a:bodyPr/>
        <a:lstStyle/>
        <a:p>
          <a:endParaRPr lang="it-IT"/>
        </a:p>
      </dgm:t>
    </dgm:pt>
    <dgm:pt modelId="{39D71E66-0AB4-4ED1-A9FC-D7E57C0503CF}" type="pres">
      <dgm:prSet presAssocID="{9891C88E-0A89-4AEC-B254-5DBBAB93C30D}" presName="composite" presStyleCnt="0"/>
      <dgm:spPr/>
      <dgm:t>
        <a:bodyPr/>
        <a:lstStyle/>
        <a:p>
          <a:endParaRPr lang="it-IT"/>
        </a:p>
      </dgm:t>
    </dgm:pt>
    <dgm:pt modelId="{9F2204B6-C0CC-4CE3-8646-5F64A5732B4A}" type="pres">
      <dgm:prSet presAssocID="{9891C88E-0A89-4AEC-B254-5DBBAB93C30D}" presName="background" presStyleLbl="node0" presStyleIdx="0" presStyleCnt="1"/>
      <dgm:spPr/>
      <dgm:t>
        <a:bodyPr/>
        <a:lstStyle/>
        <a:p>
          <a:endParaRPr lang="it-IT"/>
        </a:p>
      </dgm:t>
    </dgm:pt>
    <dgm:pt modelId="{C121B5CC-11DA-4B3F-94B0-F816E1A068B7}" type="pres">
      <dgm:prSet presAssocID="{9891C88E-0A89-4AEC-B254-5DBBAB93C30D}" presName="text" presStyleLbl="fgAcc0" presStyleIdx="0" presStyleCnt="1" custScaleX="294469" custScaleY="192535">
        <dgm:presLayoutVars>
          <dgm:chPref val="3"/>
        </dgm:presLayoutVars>
      </dgm:prSet>
      <dgm:spPr>
        <a:prstGeom prst="ellipse">
          <a:avLst/>
        </a:prstGeom>
      </dgm:spPr>
      <dgm:t>
        <a:bodyPr/>
        <a:lstStyle/>
        <a:p>
          <a:endParaRPr lang="it-IT"/>
        </a:p>
      </dgm:t>
    </dgm:pt>
    <dgm:pt modelId="{BDE7E3D7-633E-47AF-89A2-A7EEDF62ADDB}" type="pres">
      <dgm:prSet presAssocID="{9891C88E-0A89-4AEC-B254-5DBBAB93C30D}" presName="hierChild2" presStyleCnt="0"/>
      <dgm:spPr/>
      <dgm:t>
        <a:bodyPr/>
        <a:lstStyle/>
        <a:p>
          <a:endParaRPr lang="it-IT"/>
        </a:p>
      </dgm:t>
    </dgm:pt>
    <dgm:pt modelId="{5EFF69B1-67C0-40C9-842D-AD3805011ECB}" type="pres">
      <dgm:prSet presAssocID="{7DCABD47-63E6-4EC0-9592-0A244E6E6107}" presName="Name10" presStyleLbl="parChTrans1D2" presStyleIdx="0" presStyleCnt="1"/>
      <dgm:spPr/>
      <dgm:t>
        <a:bodyPr/>
        <a:lstStyle/>
        <a:p>
          <a:endParaRPr lang="it-IT"/>
        </a:p>
      </dgm:t>
    </dgm:pt>
    <dgm:pt modelId="{CF5BBC69-6061-4BCE-AEE2-28C8737B053D}" type="pres">
      <dgm:prSet presAssocID="{DBCF2AC3-5D73-40BB-8339-67286296B7FB}" presName="hierRoot2" presStyleCnt="0"/>
      <dgm:spPr/>
      <dgm:t>
        <a:bodyPr/>
        <a:lstStyle/>
        <a:p>
          <a:endParaRPr lang="it-IT"/>
        </a:p>
      </dgm:t>
    </dgm:pt>
    <dgm:pt modelId="{4D8DE749-FDBF-4E84-8CD0-0116ACB507F7}" type="pres">
      <dgm:prSet presAssocID="{DBCF2AC3-5D73-40BB-8339-67286296B7FB}" presName="composite2" presStyleCnt="0"/>
      <dgm:spPr/>
      <dgm:t>
        <a:bodyPr/>
        <a:lstStyle/>
        <a:p>
          <a:endParaRPr lang="it-IT"/>
        </a:p>
      </dgm:t>
    </dgm:pt>
    <dgm:pt modelId="{57C62AD7-27AA-4355-A8F6-A4854FECF85D}" type="pres">
      <dgm:prSet presAssocID="{DBCF2AC3-5D73-40BB-8339-67286296B7FB}" presName="background2" presStyleLbl="node2" presStyleIdx="0" presStyleCnt="1"/>
      <dgm:spPr/>
      <dgm:t>
        <a:bodyPr/>
        <a:lstStyle/>
        <a:p>
          <a:endParaRPr lang="it-IT"/>
        </a:p>
      </dgm:t>
    </dgm:pt>
    <dgm:pt modelId="{9E2270DC-A86F-4F7A-9602-67E14AC20839}" type="pres">
      <dgm:prSet presAssocID="{DBCF2AC3-5D73-40BB-8339-67286296B7FB}" presName="text2" presStyleLbl="fgAcc2" presStyleIdx="0" presStyleCnt="1" custScaleX="734367" custScaleY="143203">
        <dgm:presLayoutVars>
          <dgm:chPref val="3"/>
        </dgm:presLayoutVars>
      </dgm:prSet>
      <dgm:spPr>
        <a:prstGeom prst="ellipse">
          <a:avLst/>
        </a:prstGeom>
      </dgm:spPr>
      <dgm:t>
        <a:bodyPr/>
        <a:lstStyle/>
        <a:p>
          <a:endParaRPr lang="it-IT"/>
        </a:p>
      </dgm:t>
    </dgm:pt>
    <dgm:pt modelId="{28AED86F-4247-4BB2-A240-8B076871B2BC}" type="pres">
      <dgm:prSet presAssocID="{DBCF2AC3-5D73-40BB-8339-67286296B7FB}" presName="hierChild3" presStyleCnt="0"/>
      <dgm:spPr/>
      <dgm:t>
        <a:bodyPr/>
        <a:lstStyle/>
        <a:p>
          <a:endParaRPr lang="it-IT"/>
        </a:p>
      </dgm:t>
    </dgm:pt>
    <dgm:pt modelId="{F3E08AE7-13CD-4839-AB8F-9A7D1CAE75E6}" type="pres">
      <dgm:prSet presAssocID="{1515DB88-E3F3-45BA-9D9F-ADB65F931ABC}" presName="Name17" presStyleLbl="parChTrans1D3" presStyleIdx="0" presStyleCnt="1"/>
      <dgm:spPr/>
      <dgm:t>
        <a:bodyPr/>
        <a:lstStyle/>
        <a:p>
          <a:endParaRPr lang="it-IT"/>
        </a:p>
      </dgm:t>
    </dgm:pt>
    <dgm:pt modelId="{DF3E0E6C-3A6C-4187-A477-737BF99E3729}" type="pres">
      <dgm:prSet presAssocID="{E0B03549-2661-4A76-9838-AC3BC89AE1CF}" presName="hierRoot3" presStyleCnt="0"/>
      <dgm:spPr/>
      <dgm:t>
        <a:bodyPr/>
        <a:lstStyle/>
        <a:p>
          <a:endParaRPr lang="it-IT"/>
        </a:p>
      </dgm:t>
    </dgm:pt>
    <dgm:pt modelId="{66FADD83-BABE-4A0D-AAB9-C9A2F3AEFBBE}" type="pres">
      <dgm:prSet presAssocID="{E0B03549-2661-4A76-9838-AC3BC89AE1CF}" presName="composite3" presStyleCnt="0"/>
      <dgm:spPr/>
      <dgm:t>
        <a:bodyPr/>
        <a:lstStyle/>
        <a:p>
          <a:endParaRPr lang="it-IT"/>
        </a:p>
      </dgm:t>
    </dgm:pt>
    <dgm:pt modelId="{9DB584B4-7BC3-4F77-B620-927C40E0C89C}" type="pres">
      <dgm:prSet presAssocID="{E0B03549-2661-4A76-9838-AC3BC89AE1CF}" presName="background3" presStyleLbl="node3" presStyleIdx="0" presStyleCnt="1"/>
      <dgm:spPr/>
      <dgm:t>
        <a:bodyPr/>
        <a:lstStyle/>
        <a:p>
          <a:endParaRPr lang="it-IT"/>
        </a:p>
      </dgm:t>
    </dgm:pt>
    <dgm:pt modelId="{A28C4D5C-40CA-4718-BE0D-0807D911721F}" type="pres">
      <dgm:prSet presAssocID="{E0B03549-2661-4A76-9838-AC3BC89AE1CF}" presName="text3" presStyleLbl="fgAcc3" presStyleIdx="0" presStyleCnt="1" custScaleX="443529" custScaleY="135884">
        <dgm:presLayoutVars>
          <dgm:chPref val="3"/>
        </dgm:presLayoutVars>
      </dgm:prSet>
      <dgm:spPr/>
      <dgm:t>
        <a:bodyPr/>
        <a:lstStyle/>
        <a:p>
          <a:endParaRPr lang="it-IT"/>
        </a:p>
      </dgm:t>
    </dgm:pt>
    <dgm:pt modelId="{77FEF09F-6B48-4BAB-95F5-B8C3965BA64E}" type="pres">
      <dgm:prSet presAssocID="{E0B03549-2661-4A76-9838-AC3BC89AE1CF}" presName="hierChild4" presStyleCnt="0"/>
      <dgm:spPr/>
      <dgm:t>
        <a:bodyPr/>
        <a:lstStyle/>
        <a:p>
          <a:endParaRPr lang="it-IT"/>
        </a:p>
      </dgm:t>
    </dgm:pt>
    <dgm:pt modelId="{1D45AA40-93AE-4612-B5FF-F7258EDDE9D2}" type="pres">
      <dgm:prSet presAssocID="{971BADCD-9A6E-4E2F-A1D3-1DB7C46B6584}" presName="Name23" presStyleLbl="parChTrans1D4" presStyleIdx="0" presStyleCnt="5"/>
      <dgm:spPr/>
      <dgm:t>
        <a:bodyPr/>
        <a:lstStyle/>
        <a:p>
          <a:endParaRPr lang="it-IT"/>
        </a:p>
      </dgm:t>
    </dgm:pt>
    <dgm:pt modelId="{F9CB661B-2637-4C14-AD39-6A90F254E9D2}" type="pres">
      <dgm:prSet presAssocID="{1D5C19C0-2FC9-4570-9BD6-C3CD5A6DB7F2}" presName="hierRoot4" presStyleCnt="0"/>
      <dgm:spPr/>
      <dgm:t>
        <a:bodyPr/>
        <a:lstStyle/>
        <a:p>
          <a:endParaRPr lang="it-IT"/>
        </a:p>
      </dgm:t>
    </dgm:pt>
    <dgm:pt modelId="{7200C43B-5D93-4ABF-8D00-F497F1B265F9}" type="pres">
      <dgm:prSet presAssocID="{1D5C19C0-2FC9-4570-9BD6-C3CD5A6DB7F2}" presName="composite4" presStyleCnt="0"/>
      <dgm:spPr/>
      <dgm:t>
        <a:bodyPr/>
        <a:lstStyle/>
        <a:p>
          <a:endParaRPr lang="it-IT"/>
        </a:p>
      </dgm:t>
    </dgm:pt>
    <dgm:pt modelId="{9C29B559-4AB7-41AC-A35D-76D1AB8C01B5}" type="pres">
      <dgm:prSet presAssocID="{1D5C19C0-2FC9-4570-9BD6-C3CD5A6DB7F2}" presName="background4" presStyleLbl="node4" presStyleIdx="0" presStyleCnt="5"/>
      <dgm:spPr/>
      <dgm:t>
        <a:bodyPr/>
        <a:lstStyle/>
        <a:p>
          <a:endParaRPr lang="it-IT"/>
        </a:p>
      </dgm:t>
    </dgm:pt>
    <dgm:pt modelId="{0E86AFF1-6D02-414F-90D7-15B37C09C3AB}" type="pres">
      <dgm:prSet presAssocID="{1D5C19C0-2FC9-4570-9BD6-C3CD5A6DB7F2}" presName="text4" presStyleLbl="fgAcc4" presStyleIdx="0" presStyleCnt="5" custScaleX="505623">
        <dgm:presLayoutVars>
          <dgm:chPref val="3"/>
        </dgm:presLayoutVars>
      </dgm:prSet>
      <dgm:spPr/>
      <dgm:t>
        <a:bodyPr/>
        <a:lstStyle/>
        <a:p>
          <a:endParaRPr lang="it-IT"/>
        </a:p>
      </dgm:t>
    </dgm:pt>
    <dgm:pt modelId="{CECF81A0-BB7F-4D27-8ADF-6563BEB9D9E0}" type="pres">
      <dgm:prSet presAssocID="{1D5C19C0-2FC9-4570-9BD6-C3CD5A6DB7F2}" presName="hierChild5" presStyleCnt="0"/>
      <dgm:spPr/>
      <dgm:t>
        <a:bodyPr/>
        <a:lstStyle/>
        <a:p>
          <a:endParaRPr lang="it-IT"/>
        </a:p>
      </dgm:t>
    </dgm:pt>
    <dgm:pt modelId="{5AAD90E7-A58D-460E-962F-ED9284B5E9AD}" type="pres">
      <dgm:prSet presAssocID="{E8AA0227-5843-4992-9D0A-BF51E5644D71}" presName="Name23" presStyleLbl="parChTrans1D4" presStyleIdx="1" presStyleCnt="5"/>
      <dgm:spPr/>
      <dgm:t>
        <a:bodyPr/>
        <a:lstStyle/>
        <a:p>
          <a:endParaRPr lang="it-IT"/>
        </a:p>
      </dgm:t>
    </dgm:pt>
    <dgm:pt modelId="{5EAF2744-47A3-4D33-A1C0-471D79312FDE}" type="pres">
      <dgm:prSet presAssocID="{1C7C1017-0EB5-421E-9CB7-BC344197F926}" presName="hierRoot4" presStyleCnt="0"/>
      <dgm:spPr/>
      <dgm:t>
        <a:bodyPr/>
        <a:lstStyle/>
        <a:p>
          <a:endParaRPr lang="it-IT"/>
        </a:p>
      </dgm:t>
    </dgm:pt>
    <dgm:pt modelId="{C46437E5-756F-4649-A9AE-676AD602F0CC}" type="pres">
      <dgm:prSet presAssocID="{1C7C1017-0EB5-421E-9CB7-BC344197F926}" presName="composite4" presStyleCnt="0"/>
      <dgm:spPr/>
      <dgm:t>
        <a:bodyPr/>
        <a:lstStyle/>
        <a:p>
          <a:endParaRPr lang="it-IT"/>
        </a:p>
      </dgm:t>
    </dgm:pt>
    <dgm:pt modelId="{78743DF0-17C9-4EF4-9C8B-DA8ED083822D}" type="pres">
      <dgm:prSet presAssocID="{1C7C1017-0EB5-421E-9CB7-BC344197F926}" presName="background4" presStyleLbl="node4" presStyleIdx="1" presStyleCnt="5"/>
      <dgm:spPr/>
      <dgm:t>
        <a:bodyPr/>
        <a:lstStyle/>
        <a:p>
          <a:endParaRPr lang="it-IT"/>
        </a:p>
      </dgm:t>
    </dgm:pt>
    <dgm:pt modelId="{71020B3B-4352-4EC0-A717-ADAA8AE57B61}" type="pres">
      <dgm:prSet presAssocID="{1C7C1017-0EB5-421E-9CB7-BC344197F926}" presName="text4" presStyleLbl="fgAcc4" presStyleIdx="1" presStyleCnt="5" custScaleX="452346" custScaleY="383301" custLinFactX="-21886" custLinFactNeighborX="-100000" custLinFactNeighborY="14724">
        <dgm:presLayoutVars>
          <dgm:chPref val="3"/>
        </dgm:presLayoutVars>
      </dgm:prSet>
      <dgm:spPr/>
      <dgm:t>
        <a:bodyPr/>
        <a:lstStyle/>
        <a:p>
          <a:endParaRPr lang="it-IT"/>
        </a:p>
      </dgm:t>
    </dgm:pt>
    <dgm:pt modelId="{A29990E0-63DC-4098-892D-375A6A86814C}" type="pres">
      <dgm:prSet presAssocID="{1C7C1017-0EB5-421E-9CB7-BC344197F926}" presName="hierChild5" presStyleCnt="0"/>
      <dgm:spPr/>
      <dgm:t>
        <a:bodyPr/>
        <a:lstStyle/>
        <a:p>
          <a:endParaRPr lang="it-IT"/>
        </a:p>
      </dgm:t>
    </dgm:pt>
    <dgm:pt modelId="{46B67182-D577-4FD9-9AC6-444851D3B9CB}" type="pres">
      <dgm:prSet presAssocID="{5ACC6EA0-1FE3-46C5-87E4-95617BC8844D}" presName="Name23" presStyleLbl="parChTrans1D4" presStyleIdx="2" presStyleCnt="5"/>
      <dgm:spPr/>
      <dgm:t>
        <a:bodyPr/>
        <a:lstStyle/>
        <a:p>
          <a:endParaRPr lang="it-IT"/>
        </a:p>
      </dgm:t>
    </dgm:pt>
    <dgm:pt modelId="{F4A94665-8424-42B9-9795-6438F4602AC1}" type="pres">
      <dgm:prSet presAssocID="{D286814D-D0AD-4B2B-83D6-28F5E43E8701}" presName="hierRoot4" presStyleCnt="0"/>
      <dgm:spPr/>
      <dgm:t>
        <a:bodyPr/>
        <a:lstStyle/>
        <a:p>
          <a:endParaRPr lang="it-IT"/>
        </a:p>
      </dgm:t>
    </dgm:pt>
    <dgm:pt modelId="{8565A690-2050-46B3-A947-420124590F05}" type="pres">
      <dgm:prSet presAssocID="{D286814D-D0AD-4B2B-83D6-28F5E43E8701}" presName="composite4" presStyleCnt="0"/>
      <dgm:spPr/>
      <dgm:t>
        <a:bodyPr/>
        <a:lstStyle/>
        <a:p>
          <a:endParaRPr lang="it-IT"/>
        </a:p>
      </dgm:t>
    </dgm:pt>
    <dgm:pt modelId="{51EC8C40-4FAB-4118-BA27-559EBBA4BFA0}" type="pres">
      <dgm:prSet presAssocID="{D286814D-D0AD-4B2B-83D6-28F5E43E8701}" presName="background4" presStyleLbl="node4" presStyleIdx="2" presStyleCnt="5"/>
      <dgm:spPr/>
      <dgm:t>
        <a:bodyPr/>
        <a:lstStyle/>
        <a:p>
          <a:endParaRPr lang="it-IT"/>
        </a:p>
      </dgm:t>
    </dgm:pt>
    <dgm:pt modelId="{61EECBB5-756E-4871-9390-0C78B151D406}" type="pres">
      <dgm:prSet presAssocID="{D286814D-D0AD-4B2B-83D6-28F5E43E8701}" presName="text4" presStyleLbl="fgAcc4" presStyleIdx="2" presStyleCnt="5" custScaleX="410493" custScaleY="366667" custLinFactX="91761" custLinFactNeighborX="100000" custLinFactNeighborY="8987">
        <dgm:presLayoutVars>
          <dgm:chPref val="3"/>
        </dgm:presLayoutVars>
      </dgm:prSet>
      <dgm:spPr/>
      <dgm:t>
        <a:bodyPr/>
        <a:lstStyle/>
        <a:p>
          <a:endParaRPr lang="it-IT"/>
        </a:p>
      </dgm:t>
    </dgm:pt>
    <dgm:pt modelId="{0896E858-D69C-460A-AC21-DDA6318830B5}" type="pres">
      <dgm:prSet presAssocID="{D286814D-D0AD-4B2B-83D6-28F5E43E8701}" presName="hierChild5" presStyleCnt="0"/>
      <dgm:spPr/>
      <dgm:t>
        <a:bodyPr/>
        <a:lstStyle/>
        <a:p>
          <a:endParaRPr lang="it-IT"/>
        </a:p>
      </dgm:t>
    </dgm:pt>
    <dgm:pt modelId="{24D407A9-DC0F-4E1A-91DF-C75393C057C5}" type="pres">
      <dgm:prSet presAssocID="{FBDE3025-24E5-482E-8BED-964063A4F61C}" presName="Name23" presStyleLbl="parChTrans1D4" presStyleIdx="3" presStyleCnt="5"/>
      <dgm:spPr/>
      <dgm:t>
        <a:bodyPr/>
        <a:lstStyle/>
        <a:p>
          <a:endParaRPr lang="it-IT"/>
        </a:p>
      </dgm:t>
    </dgm:pt>
    <dgm:pt modelId="{BA48689D-EB57-4BCE-9CFD-1564254DB4A6}" type="pres">
      <dgm:prSet presAssocID="{11A9A76C-598C-48EE-AE26-24E45AD04194}" presName="hierRoot4" presStyleCnt="0"/>
      <dgm:spPr/>
      <dgm:t>
        <a:bodyPr/>
        <a:lstStyle/>
        <a:p>
          <a:endParaRPr lang="it-IT"/>
        </a:p>
      </dgm:t>
    </dgm:pt>
    <dgm:pt modelId="{C1E7012F-BA86-4ECB-A1A4-C369834D02E8}" type="pres">
      <dgm:prSet presAssocID="{11A9A76C-598C-48EE-AE26-24E45AD04194}" presName="composite4" presStyleCnt="0"/>
      <dgm:spPr/>
      <dgm:t>
        <a:bodyPr/>
        <a:lstStyle/>
        <a:p>
          <a:endParaRPr lang="it-IT"/>
        </a:p>
      </dgm:t>
    </dgm:pt>
    <dgm:pt modelId="{C1004D6D-E256-4DC8-A9AF-D92A58D7C480}" type="pres">
      <dgm:prSet presAssocID="{11A9A76C-598C-48EE-AE26-24E45AD04194}" presName="background4" presStyleLbl="node4" presStyleIdx="3" presStyleCnt="5"/>
      <dgm:spPr/>
      <dgm:t>
        <a:bodyPr/>
        <a:lstStyle/>
        <a:p>
          <a:endParaRPr lang="it-IT"/>
        </a:p>
      </dgm:t>
    </dgm:pt>
    <dgm:pt modelId="{525ADD9F-ECF4-45EF-B1E2-3651385574F8}" type="pres">
      <dgm:prSet presAssocID="{11A9A76C-598C-48EE-AE26-24E45AD04194}" presName="text4" presStyleLbl="fgAcc4" presStyleIdx="3" presStyleCnt="5" custScaleX="738742" custScaleY="215002" custLinFactX="83292" custLinFactNeighborX="100000" custLinFactNeighborY="-3488">
        <dgm:presLayoutVars>
          <dgm:chPref val="3"/>
        </dgm:presLayoutVars>
      </dgm:prSet>
      <dgm:spPr/>
      <dgm:t>
        <a:bodyPr/>
        <a:lstStyle/>
        <a:p>
          <a:endParaRPr lang="it-IT"/>
        </a:p>
      </dgm:t>
    </dgm:pt>
    <dgm:pt modelId="{F2C5FF09-E168-4301-B925-D92070C5D937}" type="pres">
      <dgm:prSet presAssocID="{11A9A76C-598C-48EE-AE26-24E45AD04194}" presName="hierChild5" presStyleCnt="0"/>
      <dgm:spPr/>
      <dgm:t>
        <a:bodyPr/>
        <a:lstStyle/>
        <a:p>
          <a:endParaRPr lang="it-IT"/>
        </a:p>
      </dgm:t>
    </dgm:pt>
    <dgm:pt modelId="{39358A72-AE95-41DE-A1D0-E02DBEC873C7}" type="pres">
      <dgm:prSet presAssocID="{344129D1-E814-4C5C-BE43-DE732D9596A8}" presName="Name23" presStyleLbl="parChTrans1D4" presStyleIdx="4" presStyleCnt="5"/>
      <dgm:spPr/>
      <dgm:t>
        <a:bodyPr/>
        <a:lstStyle/>
        <a:p>
          <a:endParaRPr lang="it-IT"/>
        </a:p>
      </dgm:t>
    </dgm:pt>
    <dgm:pt modelId="{97CFC754-7948-4D2E-9EA3-23FFE3A842EE}" type="pres">
      <dgm:prSet presAssocID="{718AEAAB-955C-4494-9506-A1EE1D899F49}" presName="hierRoot4" presStyleCnt="0"/>
      <dgm:spPr/>
      <dgm:t>
        <a:bodyPr/>
        <a:lstStyle/>
        <a:p>
          <a:endParaRPr lang="it-IT"/>
        </a:p>
      </dgm:t>
    </dgm:pt>
    <dgm:pt modelId="{4551FBDA-3D27-4981-B3AC-A7497648196C}" type="pres">
      <dgm:prSet presAssocID="{718AEAAB-955C-4494-9506-A1EE1D899F49}" presName="composite4" presStyleCnt="0"/>
      <dgm:spPr/>
      <dgm:t>
        <a:bodyPr/>
        <a:lstStyle/>
        <a:p>
          <a:endParaRPr lang="it-IT"/>
        </a:p>
      </dgm:t>
    </dgm:pt>
    <dgm:pt modelId="{42456A98-0DD8-4610-AC95-375E083627F5}" type="pres">
      <dgm:prSet presAssocID="{718AEAAB-955C-4494-9506-A1EE1D899F49}" presName="background4" presStyleLbl="node4" presStyleIdx="4" presStyleCnt="5"/>
      <dgm:spPr/>
      <dgm:t>
        <a:bodyPr/>
        <a:lstStyle/>
        <a:p>
          <a:endParaRPr lang="it-IT"/>
        </a:p>
      </dgm:t>
    </dgm:pt>
    <dgm:pt modelId="{14A5C278-6375-415A-A023-AE61C3560E5C}" type="pres">
      <dgm:prSet presAssocID="{718AEAAB-955C-4494-9506-A1EE1D899F49}" presName="text4" presStyleLbl="fgAcc4" presStyleIdx="4" presStyleCnt="5" custScaleX="1177454" custScaleY="469442" custLinFactX="22518" custLinFactNeighborX="100000" custLinFactNeighborY="-20879">
        <dgm:presLayoutVars>
          <dgm:chPref val="3"/>
        </dgm:presLayoutVars>
      </dgm:prSet>
      <dgm:spPr/>
      <dgm:t>
        <a:bodyPr/>
        <a:lstStyle/>
        <a:p>
          <a:endParaRPr lang="it-IT"/>
        </a:p>
      </dgm:t>
    </dgm:pt>
    <dgm:pt modelId="{84F3AD2D-C3A7-4E7A-939C-718BF0CE0EFF}" type="pres">
      <dgm:prSet presAssocID="{718AEAAB-955C-4494-9506-A1EE1D899F49}" presName="hierChild5" presStyleCnt="0"/>
      <dgm:spPr/>
      <dgm:t>
        <a:bodyPr/>
        <a:lstStyle/>
        <a:p>
          <a:endParaRPr lang="it-IT"/>
        </a:p>
      </dgm:t>
    </dgm:pt>
  </dgm:ptLst>
  <dgm:cxnLst>
    <dgm:cxn modelId="{2A1B21AB-1264-410E-A477-2A7D10D99BBC}" type="presOf" srcId="{9891C88E-0A89-4AEC-B254-5DBBAB93C30D}" destId="{C121B5CC-11DA-4B3F-94B0-F816E1A068B7}" srcOrd="0" destOrd="0" presId="urn:microsoft.com/office/officeart/2005/8/layout/hierarchy1"/>
    <dgm:cxn modelId="{02A39CEF-1A16-435B-A936-599ABA6985F4}" type="presOf" srcId="{E8AA0227-5843-4992-9D0A-BF51E5644D71}" destId="{5AAD90E7-A58D-460E-962F-ED9284B5E9AD}" srcOrd="0" destOrd="0" presId="urn:microsoft.com/office/officeart/2005/8/layout/hierarchy1"/>
    <dgm:cxn modelId="{4532F0A7-8B70-4D9C-B310-20CB197495EC}" srcId="{9891C88E-0A89-4AEC-B254-5DBBAB93C30D}" destId="{DBCF2AC3-5D73-40BB-8339-67286296B7FB}" srcOrd="0" destOrd="0" parTransId="{7DCABD47-63E6-4EC0-9592-0A244E6E6107}" sibTransId="{499ED0CC-4464-44BA-8733-06ECAE3C29B3}"/>
    <dgm:cxn modelId="{D9750138-E48D-4C37-8F32-4CBAEEB93127}" type="presOf" srcId="{D286814D-D0AD-4B2B-83D6-28F5E43E8701}" destId="{61EECBB5-756E-4871-9390-0C78B151D406}" srcOrd="0" destOrd="0" presId="urn:microsoft.com/office/officeart/2005/8/layout/hierarchy1"/>
    <dgm:cxn modelId="{0FBF387D-1FAB-4DD4-AD37-8174C483AB2F}" type="presOf" srcId="{7DCABD47-63E6-4EC0-9592-0A244E6E6107}" destId="{5EFF69B1-67C0-40C9-842D-AD3805011ECB}" srcOrd="0" destOrd="0" presId="urn:microsoft.com/office/officeart/2005/8/layout/hierarchy1"/>
    <dgm:cxn modelId="{C6024044-78DF-4FB5-A6E1-26CD1489A6EC}" type="presOf" srcId="{11A9A76C-598C-48EE-AE26-24E45AD04194}" destId="{525ADD9F-ECF4-45EF-B1E2-3651385574F8}" srcOrd="0" destOrd="0" presId="urn:microsoft.com/office/officeart/2005/8/layout/hierarchy1"/>
    <dgm:cxn modelId="{DB583A08-9767-4F61-B7C7-5E7CD5005D53}" srcId="{1A5DE8D1-B274-4D94-955B-59446225FED4}" destId="{9891C88E-0A89-4AEC-B254-5DBBAB93C30D}" srcOrd="0" destOrd="0" parTransId="{ACA08619-C3E6-4EE6-A714-B57EAD4BC216}" sibTransId="{F45C1A17-951F-4C9F-AC63-99F0E62A87D8}"/>
    <dgm:cxn modelId="{7B184058-97C3-4A2E-AD1D-0BABFF9160D1}" srcId="{11A9A76C-598C-48EE-AE26-24E45AD04194}" destId="{718AEAAB-955C-4494-9506-A1EE1D899F49}" srcOrd="0" destOrd="0" parTransId="{344129D1-E814-4C5C-BE43-DE732D9596A8}" sibTransId="{4D789C2E-3B4D-4AB4-8E98-8FCA4B9CA132}"/>
    <dgm:cxn modelId="{28A09EB9-4E28-48F0-8F5D-455DDEB304B9}" type="presOf" srcId="{FBDE3025-24E5-482E-8BED-964063A4F61C}" destId="{24D407A9-DC0F-4E1A-91DF-C75393C057C5}" srcOrd="0" destOrd="0" presId="urn:microsoft.com/office/officeart/2005/8/layout/hierarchy1"/>
    <dgm:cxn modelId="{702FA8A6-0FA5-4E7C-923B-2B036DB4D41F}" type="presOf" srcId="{E0B03549-2661-4A76-9838-AC3BC89AE1CF}" destId="{A28C4D5C-40CA-4718-BE0D-0807D911721F}" srcOrd="0" destOrd="0" presId="urn:microsoft.com/office/officeart/2005/8/layout/hierarchy1"/>
    <dgm:cxn modelId="{F06E8CE2-D3B8-4B0E-B0A1-7FEB2B88C7E9}" type="presOf" srcId="{1C7C1017-0EB5-421E-9CB7-BC344197F926}" destId="{71020B3B-4352-4EC0-A717-ADAA8AE57B61}" srcOrd="0" destOrd="0" presId="urn:microsoft.com/office/officeart/2005/8/layout/hierarchy1"/>
    <dgm:cxn modelId="{4BF03350-DD8A-4846-A63A-18AF544BB0C0}" type="presOf" srcId="{1D5C19C0-2FC9-4570-9BD6-C3CD5A6DB7F2}" destId="{0E86AFF1-6D02-414F-90D7-15B37C09C3AB}" srcOrd="0" destOrd="0" presId="urn:microsoft.com/office/officeart/2005/8/layout/hierarchy1"/>
    <dgm:cxn modelId="{26BCD782-C31C-4025-A456-3072A68FDD30}" type="presOf" srcId="{344129D1-E814-4C5C-BE43-DE732D9596A8}" destId="{39358A72-AE95-41DE-A1D0-E02DBEC873C7}" srcOrd="0" destOrd="0" presId="urn:microsoft.com/office/officeart/2005/8/layout/hierarchy1"/>
    <dgm:cxn modelId="{E3D75FD4-7AA5-4EB7-B6EA-A14591836A0F}" srcId="{E0B03549-2661-4A76-9838-AC3BC89AE1CF}" destId="{1D5C19C0-2FC9-4570-9BD6-C3CD5A6DB7F2}" srcOrd="0" destOrd="0" parTransId="{971BADCD-9A6E-4E2F-A1D3-1DB7C46B6584}" sibTransId="{7B007293-3895-46BC-A370-6AFDACF62218}"/>
    <dgm:cxn modelId="{B7DFCF70-81B2-4286-BBF2-41FBDE32DB89}" type="presOf" srcId="{5ACC6EA0-1FE3-46C5-87E4-95617BC8844D}" destId="{46B67182-D577-4FD9-9AC6-444851D3B9CB}" srcOrd="0" destOrd="0" presId="urn:microsoft.com/office/officeart/2005/8/layout/hierarchy1"/>
    <dgm:cxn modelId="{70A652BB-0BF3-483A-93E3-5DA34A52EB8A}" srcId="{1D5C19C0-2FC9-4570-9BD6-C3CD5A6DB7F2}" destId="{1C7C1017-0EB5-421E-9CB7-BC344197F926}" srcOrd="0" destOrd="0" parTransId="{E8AA0227-5843-4992-9D0A-BF51E5644D71}" sibTransId="{AEFDDDAE-B238-4CA8-B5A2-8CB47DD413FE}"/>
    <dgm:cxn modelId="{B57F4148-F462-4678-8381-0889ED71175F}" type="presOf" srcId="{DBCF2AC3-5D73-40BB-8339-67286296B7FB}" destId="{9E2270DC-A86F-4F7A-9602-67E14AC20839}" srcOrd="0" destOrd="0" presId="urn:microsoft.com/office/officeart/2005/8/layout/hierarchy1"/>
    <dgm:cxn modelId="{CBB27EA6-EF60-4AC9-9F29-E24AD0045B86}" type="presOf" srcId="{1515DB88-E3F3-45BA-9D9F-ADB65F931ABC}" destId="{F3E08AE7-13CD-4839-AB8F-9A7D1CAE75E6}" srcOrd="0" destOrd="0" presId="urn:microsoft.com/office/officeart/2005/8/layout/hierarchy1"/>
    <dgm:cxn modelId="{61FBD4A2-1950-4DB9-8441-D11ED2E8D2C4}" srcId="{DBCF2AC3-5D73-40BB-8339-67286296B7FB}" destId="{E0B03549-2661-4A76-9838-AC3BC89AE1CF}" srcOrd="0" destOrd="0" parTransId="{1515DB88-E3F3-45BA-9D9F-ADB65F931ABC}" sibTransId="{7BF25AF0-D836-41A0-A7EC-AC886E786B61}"/>
    <dgm:cxn modelId="{02F79534-F1BF-46B9-BFAD-F72B4578143F}" type="presOf" srcId="{718AEAAB-955C-4494-9506-A1EE1D899F49}" destId="{14A5C278-6375-415A-A023-AE61C3560E5C}" srcOrd="0" destOrd="0" presId="urn:microsoft.com/office/officeart/2005/8/layout/hierarchy1"/>
    <dgm:cxn modelId="{59298BE2-BD17-492F-A692-9515F34C8FF7}" type="presOf" srcId="{971BADCD-9A6E-4E2F-A1D3-1DB7C46B6584}" destId="{1D45AA40-93AE-4612-B5FF-F7258EDDE9D2}" srcOrd="0" destOrd="0" presId="urn:microsoft.com/office/officeart/2005/8/layout/hierarchy1"/>
    <dgm:cxn modelId="{F98CCA86-5364-49D3-BB3F-5F90231D681B}" srcId="{1D5C19C0-2FC9-4570-9BD6-C3CD5A6DB7F2}" destId="{D286814D-D0AD-4B2B-83D6-28F5E43E8701}" srcOrd="1" destOrd="0" parTransId="{5ACC6EA0-1FE3-46C5-87E4-95617BC8844D}" sibTransId="{1D0F33BE-E539-4130-BC99-EEAEBAD3CD11}"/>
    <dgm:cxn modelId="{1808ECE3-A003-4FEF-954E-71C73515B84E}" srcId="{D286814D-D0AD-4B2B-83D6-28F5E43E8701}" destId="{11A9A76C-598C-48EE-AE26-24E45AD04194}" srcOrd="0" destOrd="0" parTransId="{FBDE3025-24E5-482E-8BED-964063A4F61C}" sibTransId="{A96A91BC-5FEC-49C1-901F-C3098298658F}"/>
    <dgm:cxn modelId="{C0F28D13-D2D4-4B77-BC1E-B381BDE9026E}" type="presOf" srcId="{1A5DE8D1-B274-4D94-955B-59446225FED4}" destId="{11F4A356-8E5F-4AAB-A6FC-B61B0E7A51B8}" srcOrd="0" destOrd="0" presId="urn:microsoft.com/office/officeart/2005/8/layout/hierarchy1"/>
    <dgm:cxn modelId="{77CFAB0A-0956-4C6B-9BA6-CA8BA8886D78}" type="presParOf" srcId="{11F4A356-8E5F-4AAB-A6FC-B61B0E7A51B8}" destId="{62655ACB-D59E-4FB3-AD24-C9F314B02B3B}" srcOrd="0" destOrd="0" presId="urn:microsoft.com/office/officeart/2005/8/layout/hierarchy1"/>
    <dgm:cxn modelId="{8A94474B-302F-4FF1-8C1C-14B53FF77466}" type="presParOf" srcId="{62655ACB-D59E-4FB3-AD24-C9F314B02B3B}" destId="{39D71E66-0AB4-4ED1-A9FC-D7E57C0503CF}" srcOrd="0" destOrd="0" presId="urn:microsoft.com/office/officeart/2005/8/layout/hierarchy1"/>
    <dgm:cxn modelId="{905858D6-3812-41DE-97C7-293F9BEA3C5A}" type="presParOf" srcId="{39D71E66-0AB4-4ED1-A9FC-D7E57C0503CF}" destId="{9F2204B6-C0CC-4CE3-8646-5F64A5732B4A}" srcOrd="0" destOrd="0" presId="urn:microsoft.com/office/officeart/2005/8/layout/hierarchy1"/>
    <dgm:cxn modelId="{8B4BC3E8-F96A-4677-8A3C-2071A9547E3C}" type="presParOf" srcId="{39D71E66-0AB4-4ED1-A9FC-D7E57C0503CF}" destId="{C121B5CC-11DA-4B3F-94B0-F816E1A068B7}" srcOrd="1" destOrd="0" presId="urn:microsoft.com/office/officeart/2005/8/layout/hierarchy1"/>
    <dgm:cxn modelId="{10A6ABFC-DDBB-4B5F-AE5F-FF9F552172DC}" type="presParOf" srcId="{62655ACB-D59E-4FB3-AD24-C9F314B02B3B}" destId="{BDE7E3D7-633E-47AF-89A2-A7EEDF62ADDB}" srcOrd="1" destOrd="0" presId="urn:microsoft.com/office/officeart/2005/8/layout/hierarchy1"/>
    <dgm:cxn modelId="{0312C3AE-7E93-49F7-9862-C9DA7224DE1E}" type="presParOf" srcId="{BDE7E3D7-633E-47AF-89A2-A7EEDF62ADDB}" destId="{5EFF69B1-67C0-40C9-842D-AD3805011ECB}" srcOrd="0" destOrd="0" presId="urn:microsoft.com/office/officeart/2005/8/layout/hierarchy1"/>
    <dgm:cxn modelId="{AF7057E7-8659-4802-A515-969F413EC982}" type="presParOf" srcId="{BDE7E3D7-633E-47AF-89A2-A7EEDF62ADDB}" destId="{CF5BBC69-6061-4BCE-AEE2-28C8737B053D}" srcOrd="1" destOrd="0" presId="urn:microsoft.com/office/officeart/2005/8/layout/hierarchy1"/>
    <dgm:cxn modelId="{1C815872-3642-486C-BDAD-2D2F4C2F2974}" type="presParOf" srcId="{CF5BBC69-6061-4BCE-AEE2-28C8737B053D}" destId="{4D8DE749-FDBF-4E84-8CD0-0116ACB507F7}" srcOrd="0" destOrd="0" presId="urn:microsoft.com/office/officeart/2005/8/layout/hierarchy1"/>
    <dgm:cxn modelId="{B6931273-B011-4F85-92B5-CC4310224442}" type="presParOf" srcId="{4D8DE749-FDBF-4E84-8CD0-0116ACB507F7}" destId="{57C62AD7-27AA-4355-A8F6-A4854FECF85D}" srcOrd="0" destOrd="0" presId="urn:microsoft.com/office/officeart/2005/8/layout/hierarchy1"/>
    <dgm:cxn modelId="{14A6A6E9-A768-4291-9B81-662C228A7126}" type="presParOf" srcId="{4D8DE749-FDBF-4E84-8CD0-0116ACB507F7}" destId="{9E2270DC-A86F-4F7A-9602-67E14AC20839}" srcOrd="1" destOrd="0" presId="urn:microsoft.com/office/officeart/2005/8/layout/hierarchy1"/>
    <dgm:cxn modelId="{39F5A875-483F-4120-97A2-6EF9A0967FF8}" type="presParOf" srcId="{CF5BBC69-6061-4BCE-AEE2-28C8737B053D}" destId="{28AED86F-4247-4BB2-A240-8B076871B2BC}" srcOrd="1" destOrd="0" presId="urn:microsoft.com/office/officeart/2005/8/layout/hierarchy1"/>
    <dgm:cxn modelId="{1677843B-7274-46CE-8048-DA4F64B8C8C3}" type="presParOf" srcId="{28AED86F-4247-4BB2-A240-8B076871B2BC}" destId="{F3E08AE7-13CD-4839-AB8F-9A7D1CAE75E6}" srcOrd="0" destOrd="0" presId="urn:microsoft.com/office/officeart/2005/8/layout/hierarchy1"/>
    <dgm:cxn modelId="{D4E610B9-18F8-4BAF-8502-9C5DC0AE47FC}" type="presParOf" srcId="{28AED86F-4247-4BB2-A240-8B076871B2BC}" destId="{DF3E0E6C-3A6C-4187-A477-737BF99E3729}" srcOrd="1" destOrd="0" presId="urn:microsoft.com/office/officeart/2005/8/layout/hierarchy1"/>
    <dgm:cxn modelId="{9E10E0A9-A477-44C0-BD94-999C5F4C7FA2}" type="presParOf" srcId="{DF3E0E6C-3A6C-4187-A477-737BF99E3729}" destId="{66FADD83-BABE-4A0D-AAB9-C9A2F3AEFBBE}" srcOrd="0" destOrd="0" presId="urn:microsoft.com/office/officeart/2005/8/layout/hierarchy1"/>
    <dgm:cxn modelId="{3EB1573D-445F-480E-8287-1EFE2A64DBF0}" type="presParOf" srcId="{66FADD83-BABE-4A0D-AAB9-C9A2F3AEFBBE}" destId="{9DB584B4-7BC3-4F77-B620-927C40E0C89C}" srcOrd="0" destOrd="0" presId="urn:microsoft.com/office/officeart/2005/8/layout/hierarchy1"/>
    <dgm:cxn modelId="{D9F6412F-B7A4-4F67-A4F7-D9151793BBF6}" type="presParOf" srcId="{66FADD83-BABE-4A0D-AAB9-C9A2F3AEFBBE}" destId="{A28C4D5C-40CA-4718-BE0D-0807D911721F}" srcOrd="1" destOrd="0" presId="urn:microsoft.com/office/officeart/2005/8/layout/hierarchy1"/>
    <dgm:cxn modelId="{0DD2D29D-55F5-4E3D-A31E-2D6E5F413478}" type="presParOf" srcId="{DF3E0E6C-3A6C-4187-A477-737BF99E3729}" destId="{77FEF09F-6B48-4BAB-95F5-B8C3965BA64E}" srcOrd="1" destOrd="0" presId="urn:microsoft.com/office/officeart/2005/8/layout/hierarchy1"/>
    <dgm:cxn modelId="{19D7B8D7-19C1-43CB-914C-04D85F813242}" type="presParOf" srcId="{77FEF09F-6B48-4BAB-95F5-B8C3965BA64E}" destId="{1D45AA40-93AE-4612-B5FF-F7258EDDE9D2}" srcOrd="0" destOrd="0" presId="urn:microsoft.com/office/officeart/2005/8/layout/hierarchy1"/>
    <dgm:cxn modelId="{92FCE863-6B91-49BF-A51B-FEBD2931A4A3}" type="presParOf" srcId="{77FEF09F-6B48-4BAB-95F5-B8C3965BA64E}" destId="{F9CB661B-2637-4C14-AD39-6A90F254E9D2}" srcOrd="1" destOrd="0" presId="urn:microsoft.com/office/officeart/2005/8/layout/hierarchy1"/>
    <dgm:cxn modelId="{C339F283-A0E4-4356-8AE6-B0518BE4E061}" type="presParOf" srcId="{F9CB661B-2637-4C14-AD39-6A90F254E9D2}" destId="{7200C43B-5D93-4ABF-8D00-F497F1B265F9}" srcOrd="0" destOrd="0" presId="urn:microsoft.com/office/officeart/2005/8/layout/hierarchy1"/>
    <dgm:cxn modelId="{87D2E20D-21B6-4639-825E-F8D494BEA8DF}" type="presParOf" srcId="{7200C43B-5D93-4ABF-8D00-F497F1B265F9}" destId="{9C29B559-4AB7-41AC-A35D-76D1AB8C01B5}" srcOrd="0" destOrd="0" presId="urn:microsoft.com/office/officeart/2005/8/layout/hierarchy1"/>
    <dgm:cxn modelId="{962A7BF2-5F5B-468F-B1EE-031F84E8FC8A}" type="presParOf" srcId="{7200C43B-5D93-4ABF-8D00-F497F1B265F9}" destId="{0E86AFF1-6D02-414F-90D7-15B37C09C3AB}" srcOrd="1" destOrd="0" presId="urn:microsoft.com/office/officeart/2005/8/layout/hierarchy1"/>
    <dgm:cxn modelId="{2DE65D04-ACC8-4845-A93D-C12148FD0C8A}" type="presParOf" srcId="{F9CB661B-2637-4C14-AD39-6A90F254E9D2}" destId="{CECF81A0-BB7F-4D27-8ADF-6563BEB9D9E0}" srcOrd="1" destOrd="0" presId="urn:microsoft.com/office/officeart/2005/8/layout/hierarchy1"/>
    <dgm:cxn modelId="{0FFD6BAD-52D4-4773-BFDA-163DA94FAD9A}" type="presParOf" srcId="{CECF81A0-BB7F-4D27-8ADF-6563BEB9D9E0}" destId="{5AAD90E7-A58D-460E-962F-ED9284B5E9AD}" srcOrd="0" destOrd="0" presId="urn:microsoft.com/office/officeart/2005/8/layout/hierarchy1"/>
    <dgm:cxn modelId="{39D5DA08-A46C-4F7A-B9BB-DDEE8BE1A540}" type="presParOf" srcId="{CECF81A0-BB7F-4D27-8ADF-6563BEB9D9E0}" destId="{5EAF2744-47A3-4D33-A1C0-471D79312FDE}" srcOrd="1" destOrd="0" presId="urn:microsoft.com/office/officeart/2005/8/layout/hierarchy1"/>
    <dgm:cxn modelId="{B121F3FE-8CC3-4711-9CD7-340F5225E170}" type="presParOf" srcId="{5EAF2744-47A3-4D33-A1C0-471D79312FDE}" destId="{C46437E5-756F-4649-A9AE-676AD602F0CC}" srcOrd="0" destOrd="0" presId="urn:microsoft.com/office/officeart/2005/8/layout/hierarchy1"/>
    <dgm:cxn modelId="{007867D0-F5BF-4D35-B3CA-78AFDC376E20}" type="presParOf" srcId="{C46437E5-756F-4649-A9AE-676AD602F0CC}" destId="{78743DF0-17C9-4EF4-9C8B-DA8ED083822D}" srcOrd="0" destOrd="0" presId="urn:microsoft.com/office/officeart/2005/8/layout/hierarchy1"/>
    <dgm:cxn modelId="{ED6C80CF-5394-4B1C-B757-3CEE5788EBD8}" type="presParOf" srcId="{C46437E5-756F-4649-A9AE-676AD602F0CC}" destId="{71020B3B-4352-4EC0-A717-ADAA8AE57B61}" srcOrd="1" destOrd="0" presId="urn:microsoft.com/office/officeart/2005/8/layout/hierarchy1"/>
    <dgm:cxn modelId="{B179A5B0-508C-4B49-857A-07A31CF1F4BB}" type="presParOf" srcId="{5EAF2744-47A3-4D33-A1C0-471D79312FDE}" destId="{A29990E0-63DC-4098-892D-375A6A86814C}" srcOrd="1" destOrd="0" presId="urn:microsoft.com/office/officeart/2005/8/layout/hierarchy1"/>
    <dgm:cxn modelId="{E7F97D2A-B92C-47CC-9130-97BF78C0C81A}" type="presParOf" srcId="{CECF81A0-BB7F-4D27-8ADF-6563BEB9D9E0}" destId="{46B67182-D577-4FD9-9AC6-444851D3B9CB}" srcOrd="2" destOrd="0" presId="urn:microsoft.com/office/officeart/2005/8/layout/hierarchy1"/>
    <dgm:cxn modelId="{01C68EA2-BE86-4E28-AA17-64B291EF965E}" type="presParOf" srcId="{CECF81A0-BB7F-4D27-8ADF-6563BEB9D9E0}" destId="{F4A94665-8424-42B9-9795-6438F4602AC1}" srcOrd="3" destOrd="0" presId="urn:microsoft.com/office/officeart/2005/8/layout/hierarchy1"/>
    <dgm:cxn modelId="{9F1892A7-35FF-4CB0-8EF9-9FFA94A92723}" type="presParOf" srcId="{F4A94665-8424-42B9-9795-6438F4602AC1}" destId="{8565A690-2050-46B3-A947-420124590F05}" srcOrd="0" destOrd="0" presId="urn:microsoft.com/office/officeart/2005/8/layout/hierarchy1"/>
    <dgm:cxn modelId="{ED4A593A-7253-47FC-A709-68925725F53A}" type="presParOf" srcId="{8565A690-2050-46B3-A947-420124590F05}" destId="{51EC8C40-4FAB-4118-BA27-559EBBA4BFA0}" srcOrd="0" destOrd="0" presId="urn:microsoft.com/office/officeart/2005/8/layout/hierarchy1"/>
    <dgm:cxn modelId="{EBE1432C-EBD8-4D61-8263-4A9E5D5B6540}" type="presParOf" srcId="{8565A690-2050-46B3-A947-420124590F05}" destId="{61EECBB5-756E-4871-9390-0C78B151D406}" srcOrd="1" destOrd="0" presId="urn:microsoft.com/office/officeart/2005/8/layout/hierarchy1"/>
    <dgm:cxn modelId="{E7D05219-DE31-44B8-ADA6-A5BBE1A625F7}" type="presParOf" srcId="{F4A94665-8424-42B9-9795-6438F4602AC1}" destId="{0896E858-D69C-460A-AC21-DDA6318830B5}" srcOrd="1" destOrd="0" presId="urn:microsoft.com/office/officeart/2005/8/layout/hierarchy1"/>
    <dgm:cxn modelId="{7FA233B8-FBCA-4304-BDF3-C7A6693FFF35}" type="presParOf" srcId="{0896E858-D69C-460A-AC21-DDA6318830B5}" destId="{24D407A9-DC0F-4E1A-91DF-C75393C057C5}" srcOrd="0" destOrd="0" presId="urn:microsoft.com/office/officeart/2005/8/layout/hierarchy1"/>
    <dgm:cxn modelId="{8CC385B7-1B33-436B-9D45-28947096810E}" type="presParOf" srcId="{0896E858-D69C-460A-AC21-DDA6318830B5}" destId="{BA48689D-EB57-4BCE-9CFD-1564254DB4A6}" srcOrd="1" destOrd="0" presId="urn:microsoft.com/office/officeart/2005/8/layout/hierarchy1"/>
    <dgm:cxn modelId="{9E0A3DB7-EF58-46D8-AD4B-58D8067DE64C}" type="presParOf" srcId="{BA48689D-EB57-4BCE-9CFD-1564254DB4A6}" destId="{C1E7012F-BA86-4ECB-A1A4-C369834D02E8}" srcOrd="0" destOrd="0" presId="urn:microsoft.com/office/officeart/2005/8/layout/hierarchy1"/>
    <dgm:cxn modelId="{1C63B115-EFFC-4940-BBF0-41FE98C241B4}" type="presParOf" srcId="{C1E7012F-BA86-4ECB-A1A4-C369834D02E8}" destId="{C1004D6D-E256-4DC8-A9AF-D92A58D7C480}" srcOrd="0" destOrd="0" presId="urn:microsoft.com/office/officeart/2005/8/layout/hierarchy1"/>
    <dgm:cxn modelId="{69BBC784-9B89-491E-9B50-C57A1919A622}" type="presParOf" srcId="{C1E7012F-BA86-4ECB-A1A4-C369834D02E8}" destId="{525ADD9F-ECF4-45EF-B1E2-3651385574F8}" srcOrd="1" destOrd="0" presId="urn:microsoft.com/office/officeart/2005/8/layout/hierarchy1"/>
    <dgm:cxn modelId="{B353782D-34A2-4BBB-9323-19FEDA3DF857}" type="presParOf" srcId="{BA48689D-EB57-4BCE-9CFD-1564254DB4A6}" destId="{F2C5FF09-E168-4301-B925-D92070C5D937}" srcOrd="1" destOrd="0" presId="urn:microsoft.com/office/officeart/2005/8/layout/hierarchy1"/>
    <dgm:cxn modelId="{D11BD60D-2A5F-4B98-9212-6E2A3909A250}" type="presParOf" srcId="{F2C5FF09-E168-4301-B925-D92070C5D937}" destId="{39358A72-AE95-41DE-A1D0-E02DBEC873C7}" srcOrd="0" destOrd="0" presId="urn:microsoft.com/office/officeart/2005/8/layout/hierarchy1"/>
    <dgm:cxn modelId="{46891800-92BE-4D41-A211-8B2C9000D1BC}" type="presParOf" srcId="{F2C5FF09-E168-4301-B925-D92070C5D937}" destId="{97CFC754-7948-4D2E-9EA3-23FFE3A842EE}" srcOrd="1" destOrd="0" presId="urn:microsoft.com/office/officeart/2005/8/layout/hierarchy1"/>
    <dgm:cxn modelId="{9DA1C015-BF83-4AE2-95C3-3642F35C5C15}" type="presParOf" srcId="{97CFC754-7948-4D2E-9EA3-23FFE3A842EE}" destId="{4551FBDA-3D27-4981-B3AC-A7497648196C}" srcOrd="0" destOrd="0" presId="urn:microsoft.com/office/officeart/2005/8/layout/hierarchy1"/>
    <dgm:cxn modelId="{A47D4433-87A6-47A6-965B-99C1375AEA00}" type="presParOf" srcId="{4551FBDA-3D27-4981-B3AC-A7497648196C}" destId="{42456A98-0DD8-4610-AC95-375E083627F5}" srcOrd="0" destOrd="0" presId="urn:microsoft.com/office/officeart/2005/8/layout/hierarchy1"/>
    <dgm:cxn modelId="{B4D829DC-5100-480B-BB22-92EE8822814B}" type="presParOf" srcId="{4551FBDA-3D27-4981-B3AC-A7497648196C}" destId="{14A5C278-6375-415A-A023-AE61C3560E5C}" srcOrd="1" destOrd="0" presId="urn:microsoft.com/office/officeart/2005/8/layout/hierarchy1"/>
    <dgm:cxn modelId="{8706F660-AC70-480F-B26C-A6AC4E423426}" type="presParOf" srcId="{97CFC754-7948-4D2E-9EA3-23FFE3A842EE}" destId="{84F3AD2D-C3A7-4E7A-939C-718BF0CE0EFF}"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14302</Characters>
  <Application>Microsoft Office Word</Application>
  <DocSecurity>0</DocSecurity>
  <Lines>119</Lines>
  <Paragraphs>33</Paragraphs>
  <ScaleCrop>false</ScaleCrop>
  <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netbook</cp:lastModifiedBy>
  <cp:revision>2</cp:revision>
  <dcterms:created xsi:type="dcterms:W3CDTF">2013-04-02T21:45:00Z</dcterms:created>
  <dcterms:modified xsi:type="dcterms:W3CDTF">2013-04-02T21:46:00Z</dcterms:modified>
</cp:coreProperties>
</file>